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17949" w14:textId="77777777" w:rsidR="00921B54" w:rsidRDefault="00921B54">
      <w:pPr>
        <w:pStyle w:val="Heading1"/>
        <w:jc w:val="both"/>
        <w:rPr>
          <w:rFonts w:ascii="Arial" w:hAnsi="Arial" w:cs="Arial"/>
          <w:b w:val="0"/>
          <w:sz w:val="32"/>
          <w:szCs w:val="32"/>
        </w:rPr>
      </w:pPr>
    </w:p>
    <w:p w14:paraId="2626D3E4" w14:textId="77777777" w:rsidR="00921B54" w:rsidRDefault="00921B54">
      <w:pPr>
        <w:pStyle w:val="h1"/>
        <w:keepNext w:val="0"/>
        <w:widowControl/>
        <w:tabs>
          <w:tab w:val="clear" w:pos="567"/>
          <w:tab w:val="clear" w:pos="8953"/>
        </w:tabs>
        <w:autoSpaceDE/>
        <w:autoSpaceDN/>
        <w:adjustRightInd/>
        <w:outlineLvl w:val="9"/>
        <w:rPr>
          <w:rFonts w:ascii="Arial" w:hAnsi="Arial" w:cs="Arial"/>
          <w:b w:val="0"/>
          <w:bCs w:val="0"/>
          <w:sz w:val="32"/>
          <w:szCs w:val="32"/>
          <w:lang w:val="en-US"/>
        </w:rPr>
      </w:pPr>
    </w:p>
    <w:p w14:paraId="3A9B9AA9" w14:textId="77777777" w:rsidR="00921B54" w:rsidRDefault="00921B54">
      <w:pPr>
        <w:jc w:val="both"/>
        <w:rPr>
          <w:rFonts w:ascii="Arial" w:hAnsi="Arial" w:cs="Arial"/>
          <w:sz w:val="32"/>
          <w:szCs w:val="32"/>
        </w:rPr>
      </w:pPr>
    </w:p>
    <w:p w14:paraId="7E890E25" w14:textId="77777777" w:rsidR="00921B54" w:rsidRDefault="00921B54">
      <w:pPr>
        <w:jc w:val="both"/>
        <w:rPr>
          <w:rFonts w:ascii="Arial" w:hAnsi="Arial" w:cs="Arial"/>
          <w:sz w:val="32"/>
          <w:szCs w:val="32"/>
        </w:rPr>
      </w:pPr>
    </w:p>
    <w:p w14:paraId="6AF0AFF4" w14:textId="77777777" w:rsidR="00921B54" w:rsidRDefault="00921B54">
      <w:pPr>
        <w:jc w:val="both"/>
        <w:rPr>
          <w:rFonts w:ascii="Arial" w:hAnsi="Arial" w:cs="Arial"/>
          <w:sz w:val="32"/>
          <w:szCs w:val="32"/>
        </w:rPr>
      </w:pPr>
    </w:p>
    <w:p w14:paraId="2E9B1010" w14:textId="77777777" w:rsidR="00921B54" w:rsidRDefault="00921B54">
      <w:pPr>
        <w:jc w:val="both"/>
        <w:rPr>
          <w:rFonts w:ascii="Arial" w:hAnsi="Arial" w:cs="Arial"/>
          <w:sz w:val="32"/>
          <w:szCs w:val="32"/>
        </w:rPr>
      </w:pPr>
    </w:p>
    <w:p w14:paraId="0DC4095C" w14:textId="77777777" w:rsidR="00921B54" w:rsidRDefault="00921B54">
      <w:pPr>
        <w:jc w:val="both"/>
        <w:rPr>
          <w:rFonts w:ascii="Arial" w:hAnsi="Arial" w:cs="Arial"/>
          <w:sz w:val="32"/>
          <w:szCs w:val="32"/>
        </w:rPr>
      </w:pPr>
    </w:p>
    <w:p w14:paraId="34A7D634" w14:textId="77777777" w:rsidR="00921B54" w:rsidRDefault="00921B54">
      <w:pPr>
        <w:jc w:val="both"/>
        <w:rPr>
          <w:rFonts w:ascii="Arial" w:hAnsi="Arial" w:cs="Arial"/>
          <w:sz w:val="32"/>
          <w:szCs w:val="32"/>
        </w:rPr>
      </w:pPr>
    </w:p>
    <w:p w14:paraId="25D1632E" w14:textId="77777777" w:rsidR="00921B54" w:rsidRDefault="00921B54">
      <w:pPr>
        <w:pBdr>
          <w:bottom w:val="thinThickThinSmallGap" w:sz="24" w:space="1" w:color="00FF00"/>
        </w:pBdr>
        <w:jc w:val="both"/>
        <w:rPr>
          <w:rFonts w:ascii="Arial" w:hAnsi="Arial" w:cs="Arial"/>
          <w:sz w:val="32"/>
          <w:szCs w:val="32"/>
        </w:rPr>
      </w:pPr>
    </w:p>
    <w:p w14:paraId="6CD6B0D4" w14:textId="77777777" w:rsidR="00921B54" w:rsidRDefault="00921B54">
      <w:pPr>
        <w:jc w:val="both"/>
        <w:rPr>
          <w:rFonts w:ascii="Arial" w:hAnsi="Arial" w:cs="Arial"/>
          <w:sz w:val="32"/>
          <w:szCs w:val="32"/>
        </w:rPr>
      </w:pPr>
    </w:p>
    <w:p w14:paraId="034A9C0C" w14:textId="77777777" w:rsidR="00921B54" w:rsidRDefault="00045A0B">
      <w:pPr>
        <w:jc w:val="both"/>
        <w:rPr>
          <w:rFonts w:ascii="Arial" w:hAnsi="Arial" w:cs="Arial"/>
          <w:b/>
          <w:bCs/>
          <w:sz w:val="28"/>
          <w:szCs w:val="28"/>
        </w:rPr>
      </w:pPr>
      <w:r>
        <w:rPr>
          <w:rFonts w:ascii="Arial" w:eastAsia="MS Mincho" w:hAnsi="Arial" w:cs="Arial"/>
          <w:b/>
          <w:bCs/>
          <w:sz w:val="28"/>
          <w:szCs w:val="28"/>
        </w:rPr>
        <w:t>Tilsiter cheese — Specification</w:t>
      </w:r>
    </w:p>
    <w:p w14:paraId="6051228B" w14:textId="77777777" w:rsidR="00921B54" w:rsidRDefault="00921B54">
      <w:pPr>
        <w:rPr>
          <w:rFonts w:ascii="Arial" w:hAnsi="Arial" w:cs="Arial"/>
          <w:sz w:val="32"/>
          <w:szCs w:val="32"/>
        </w:rPr>
      </w:pPr>
    </w:p>
    <w:p w14:paraId="23A71274" w14:textId="77777777" w:rsidR="00921B54" w:rsidRDefault="00921B54">
      <w:pPr>
        <w:rPr>
          <w:rFonts w:ascii="Arial" w:hAnsi="Arial" w:cs="Arial"/>
          <w:sz w:val="32"/>
          <w:szCs w:val="32"/>
        </w:rPr>
      </w:pPr>
    </w:p>
    <w:p w14:paraId="5B7BC275" w14:textId="77777777" w:rsidR="00921B54" w:rsidRDefault="00921B54">
      <w:pPr>
        <w:rPr>
          <w:rFonts w:ascii="Arial" w:hAnsi="Arial" w:cs="Arial"/>
          <w:sz w:val="32"/>
          <w:szCs w:val="32"/>
        </w:rPr>
      </w:pPr>
    </w:p>
    <w:p w14:paraId="35DFE5EF" w14:textId="77777777" w:rsidR="00921B54" w:rsidRDefault="00921B54">
      <w:pPr>
        <w:rPr>
          <w:rFonts w:ascii="Arial" w:hAnsi="Arial" w:cs="Arial"/>
          <w:sz w:val="32"/>
          <w:szCs w:val="32"/>
        </w:rPr>
      </w:pPr>
    </w:p>
    <w:p w14:paraId="6984DD16" w14:textId="77777777" w:rsidR="00921B54" w:rsidRDefault="00921B54">
      <w:pPr>
        <w:rPr>
          <w:rFonts w:ascii="Arial" w:hAnsi="Arial" w:cs="Arial"/>
          <w:sz w:val="32"/>
          <w:szCs w:val="32"/>
        </w:rPr>
      </w:pPr>
    </w:p>
    <w:p w14:paraId="292277F9" w14:textId="77777777" w:rsidR="00921B54" w:rsidRDefault="00921B54">
      <w:pPr>
        <w:rPr>
          <w:rFonts w:ascii="Arial" w:hAnsi="Arial" w:cs="Arial"/>
          <w:sz w:val="32"/>
          <w:szCs w:val="32"/>
        </w:rPr>
      </w:pPr>
    </w:p>
    <w:p w14:paraId="2A616346" w14:textId="77777777" w:rsidR="00921B54" w:rsidRDefault="00921B54">
      <w:pPr>
        <w:rPr>
          <w:rFonts w:ascii="Arial" w:hAnsi="Arial" w:cs="Arial"/>
          <w:sz w:val="32"/>
          <w:szCs w:val="32"/>
        </w:rPr>
      </w:pPr>
    </w:p>
    <w:p w14:paraId="752A49C5" w14:textId="77777777" w:rsidR="00921B54" w:rsidRDefault="00921B54">
      <w:pPr>
        <w:rPr>
          <w:rFonts w:ascii="Arial" w:hAnsi="Arial" w:cs="Arial"/>
          <w:sz w:val="32"/>
          <w:szCs w:val="32"/>
        </w:rPr>
      </w:pPr>
    </w:p>
    <w:p w14:paraId="725D067F" w14:textId="77777777" w:rsidR="00921B54" w:rsidRDefault="00921B54">
      <w:pPr>
        <w:rPr>
          <w:rFonts w:ascii="Arial" w:hAnsi="Arial" w:cs="Arial"/>
          <w:sz w:val="32"/>
          <w:szCs w:val="32"/>
        </w:rPr>
      </w:pPr>
    </w:p>
    <w:p w14:paraId="75CF20C2" w14:textId="77777777" w:rsidR="00921B54" w:rsidRDefault="00921B54">
      <w:pPr>
        <w:jc w:val="both"/>
        <w:rPr>
          <w:rFonts w:ascii="Arial" w:hAnsi="Arial" w:cs="Arial"/>
          <w:sz w:val="32"/>
          <w:szCs w:val="32"/>
        </w:rPr>
      </w:pPr>
    </w:p>
    <w:p w14:paraId="26289E9A" w14:textId="77777777" w:rsidR="00921B54" w:rsidRDefault="00921B54">
      <w:pPr>
        <w:pStyle w:val="Heading3"/>
        <w:spacing w:line="240" w:lineRule="auto"/>
        <w:jc w:val="both"/>
        <w:rPr>
          <w:rFonts w:cs="Arial"/>
          <w:b w:val="0"/>
          <w:sz w:val="32"/>
          <w:szCs w:val="32"/>
        </w:rPr>
      </w:pPr>
    </w:p>
    <w:p w14:paraId="7F59319D" w14:textId="77777777" w:rsidR="00921B54" w:rsidRDefault="00921B54">
      <w:pPr>
        <w:rPr>
          <w:rFonts w:ascii="Arial" w:hAnsi="Arial" w:cs="Arial"/>
          <w:sz w:val="32"/>
          <w:szCs w:val="32"/>
        </w:rPr>
      </w:pPr>
    </w:p>
    <w:p w14:paraId="1BD152AB" w14:textId="77777777" w:rsidR="00921B54" w:rsidRDefault="00921B54">
      <w:pPr>
        <w:jc w:val="both"/>
        <w:rPr>
          <w:rFonts w:ascii="Arial" w:hAnsi="Arial" w:cs="Arial"/>
          <w:sz w:val="32"/>
          <w:szCs w:val="32"/>
        </w:rPr>
      </w:pPr>
    </w:p>
    <w:p w14:paraId="485D1CB3" w14:textId="77777777" w:rsidR="00921B54" w:rsidRDefault="00921B54">
      <w:pPr>
        <w:jc w:val="both"/>
        <w:rPr>
          <w:rFonts w:ascii="Arial" w:hAnsi="Arial" w:cs="Arial"/>
          <w:sz w:val="32"/>
          <w:szCs w:val="32"/>
        </w:rPr>
      </w:pPr>
    </w:p>
    <w:p w14:paraId="3722C9CF" w14:textId="77777777" w:rsidR="00921B54" w:rsidRDefault="00921B54">
      <w:pPr>
        <w:jc w:val="both"/>
        <w:rPr>
          <w:rFonts w:ascii="Arial" w:hAnsi="Arial" w:cs="Arial"/>
          <w:sz w:val="32"/>
          <w:szCs w:val="32"/>
        </w:rPr>
      </w:pPr>
    </w:p>
    <w:p w14:paraId="4CA4C850" w14:textId="77777777" w:rsidR="00921B54" w:rsidRDefault="00921B54">
      <w:pPr>
        <w:jc w:val="both"/>
        <w:rPr>
          <w:rFonts w:ascii="Arial" w:hAnsi="Arial" w:cs="Arial"/>
          <w:sz w:val="32"/>
          <w:szCs w:val="32"/>
        </w:rPr>
      </w:pPr>
    </w:p>
    <w:p w14:paraId="68A59527" w14:textId="77777777" w:rsidR="00921B54" w:rsidRDefault="00921B54">
      <w:pPr>
        <w:rPr>
          <w:rFonts w:ascii="Arial" w:hAnsi="Arial" w:cs="Arial"/>
          <w:sz w:val="32"/>
          <w:szCs w:val="32"/>
        </w:rPr>
      </w:pPr>
    </w:p>
    <w:p w14:paraId="3357EF2E" w14:textId="77777777" w:rsidR="00921B54" w:rsidRDefault="00921B54">
      <w:pPr>
        <w:rPr>
          <w:rFonts w:ascii="Arial" w:hAnsi="Arial" w:cs="Arial"/>
          <w:sz w:val="32"/>
          <w:szCs w:val="32"/>
        </w:rPr>
      </w:pPr>
    </w:p>
    <w:p w14:paraId="4F7F94C5" w14:textId="77777777" w:rsidR="00921B54" w:rsidRDefault="00921B54">
      <w:pPr>
        <w:rPr>
          <w:rFonts w:ascii="Arial" w:hAnsi="Arial" w:cs="Arial"/>
          <w:sz w:val="32"/>
          <w:szCs w:val="32"/>
        </w:rPr>
      </w:pPr>
    </w:p>
    <w:p w14:paraId="6C7B3A55" w14:textId="77777777" w:rsidR="00921B54" w:rsidRDefault="00921B54">
      <w:pPr>
        <w:pBdr>
          <w:bottom w:val="thinThickThinSmallGap" w:sz="24" w:space="1" w:color="00FF00"/>
        </w:pBdr>
        <w:jc w:val="both"/>
        <w:rPr>
          <w:rFonts w:ascii="Arial" w:hAnsi="Arial" w:cs="Arial"/>
          <w:sz w:val="32"/>
          <w:szCs w:val="32"/>
        </w:rPr>
      </w:pPr>
    </w:p>
    <w:p w14:paraId="4E79B6E1" w14:textId="77777777" w:rsidR="00921B54" w:rsidRDefault="00921B54">
      <w:pPr>
        <w:jc w:val="center"/>
        <w:rPr>
          <w:rFonts w:ascii="Arial" w:hAnsi="Arial" w:cs="Arial"/>
          <w:sz w:val="20"/>
          <w:szCs w:val="20"/>
        </w:rPr>
      </w:pPr>
    </w:p>
    <w:p w14:paraId="2E69B413" w14:textId="77777777" w:rsidR="00921B54" w:rsidRDefault="00921B54">
      <w:pPr>
        <w:jc w:val="center"/>
        <w:rPr>
          <w:rFonts w:ascii="Arial" w:hAnsi="Arial" w:cs="Arial"/>
          <w:sz w:val="20"/>
          <w:szCs w:val="20"/>
        </w:rPr>
        <w:sectPr w:rsidR="00921B54">
          <w:headerReference w:type="even" r:id="rId12"/>
          <w:headerReference w:type="default" r:id="rId13"/>
          <w:footerReference w:type="even" r:id="rId14"/>
          <w:headerReference w:type="first" r:id="rId15"/>
          <w:footerReference w:type="first" r:id="rId16"/>
          <w:pgSz w:w="11905" w:h="16837"/>
          <w:pgMar w:top="1440" w:right="1440" w:bottom="1440" w:left="1440" w:header="720" w:footer="720" w:gutter="0"/>
          <w:cols w:space="720"/>
          <w:titlePg/>
        </w:sectPr>
      </w:pPr>
    </w:p>
    <w:p w14:paraId="282E0AAE" w14:textId="77777777" w:rsidR="00921B54" w:rsidRDefault="00921B54">
      <w:pPr>
        <w:jc w:val="center"/>
        <w:rPr>
          <w:rFonts w:ascii="Arial" w:hAnsi="Arial" w:cs="Arial"/>
          <w:sz w:val="4"/>
        </w:rPr>
      </w:pPr>
    </w:p>
    <w:p w14:paraId="095C7D85" w14:textId="77777777" w:rsidR="00921B54" w:rsidRDefault="00045A0B">
      <w:pPr>
        <w:pStyle w:val="Heading4"/>
        <w:rPr>
          <w:rFonts w:ascii="Arial" w:hAnsi="Arial" w:cs="Arial"/>
        </w:rPr>
      </w:pPr>
      <w:r>
        <w:rPr>
          <w:rFonts w:ascii="Arial" w:hAnsi="Arial" w:cs="Arial"/>
        </w:rPr>
        <w:t>Table of contents</w:t>
      </w:r>
    </w:p>
    <w:p w14:paraId="3C4815A8" w14:textId="77777777" w:rsidR="00921B54" w:rsidRDefault="00921B54">
      <w:pPr>
        <w:spacing w:line="360" w:lineRule="auto"/>
        <w:jc w:val="both"/>
        <w:rPr>
          <w:rFonts w:ascii="Arial" w:hAnsi="Arial" w:cs="Arial"/>
          <w:bCs/>
          <w:sz w:val="20"/>
          <w:szCs w:val="20"/>
        </w:rPr>
      </w:pPr>
    </w:p>
    <w:p w14:paraId="3473ACAB" w14:textId="77777777" w:rsidR="00921B54" w:rsidRDefault="00045A0B" w:rsidP="001516F3">
      <w:pPr>
        <w:pStyle w:val="TOC1"/>
        <w:rPr>
          <w:rFonts w:eastAsiaTheme="minorEastAsia"/>
          <w:kern w:val="2"/>
          <w14:ligatures w14:val="standardContextual"/>
        </w:rPr>
      </w:pPr>
      <w:r>
        <w:rPr>
          <w:bCs/>
        </w:rPr>
        <w:fldChar w:fldCharType="begin"/>
      </w:r>
      <w:r>
        <w:rPr>
          <w:bCs/>
        </w:rPr>
        <w:instrText xml:space="preserve"> TOC \h \z \t "h2,2,H1,1,h0,1" </w:instrText>
      </w:r>
      <w:r>
        <w:rPr>
          <w:bCs/>
        </w:rPr>
        <w:fldChar w:fldCharType="separate"/>
      </w:r>
      <w:hyperlink w:anchor="_Toc159451444" w:history="1">
        <w:r>
          <w:rPr>
            <w:rStyle w:val="Hyperlink"/>
            <w:rFonts w:ascii="Arial" w:eastAsia="Calibri" w:hAnsi="Arial" w:cs="Arial"/>
            <w:sz w:val="20"/>
            <w:szCs w:val="20"/>
          </w:rPr>
          <w:t>1</w:t>
        </w:r>
        <w:r>
          <w:rPr>
            <w:rFonts w:eastAsiaTheme="minorEastAsia"/>
            <w:kern w:val="2"/>
            <w14:ligatures w14:val="standardContextual"/>
          </w:rPr>
          <w:tab/>
        </w:r>
        <w:r>
          <w:rPr>
            <w:rStyle w:val="Hyperlink"/>
            <w:rFonts w:ascii="Arial" w:eastAsia="Calibri" w:hAnsi="Arial" w:cs="Arial"/>
            <w:sz w:val="20"/>
            <w:szCs w:val="20"/>
          </w:rPr>
          <w:t>Scope</w:t>
        </w:r>
        <w:r>
          <w:tab/>
        </w:r>
        <w:r>
          <w:fldChar w:fldCharType="begin"/>
        </w:r>
        <w:r>
          <w:instrText xml:space="preserve"> PAGEREF _Toc159451444 \h </w:instrText>
        </w:r>
        <w:r>
          <w:fldChar w:fldCharType="separate"/>
        </w:r>
        <w:r>
          <w:t>1</w:t>
        </w:r>
        <w:r>
          <w:fldChar w:fldCharType="end"/>
        </w:r>
      </w:hyperlink>
    </w:p>
    <w:p w14:paraId="54B3DF68" w14:textId="77777777" w:rsidR="00921B54" w:rsidRDefault="00045A0B" w:rsidP="001516F3">
      <w:pPr>
        <w:pStyle w:val="TOC1"/>
        <w:rPr>
          <w:rFonts w:eastAsiaTheme="minorEastAsia"/>
          <w:kern w:val="2"/>
          <w14:ligatures w14:val="standardContextual"/>
        </w:rPr>
      </w:pPr>
      <w:hyperlink w:anchor="_Toc159451445" w:history="1">
        <w:r>
          <w:rPr>
            <w:rStyle w:val="Hyperlink"/>
            <w:rFonts w:ascii="Arial" w:eastAsia="Calibri" w:hAnsi="Arial" w:cs="Arial"/>
            <w:sz w:val="20"/>
            <w:szCs w:val="20"/>
          </w:rPr>
          <w:t>2</w:t>
        </w:r>
        <w:r>
          <w:rPr>
            <w:rFonts w:eastAsiaTheme="minorEastAsia"/>
            <w:kern w:val="2"/>
            <w14:ligatures w14:val="standardContextual"/>
          </w:rPr>
          <w:tab/>
        </w:r>
        <w:r>
          <w:rPr>
            <w:rStyle w:val="Hyperlink"/>
            <w:rFonts w:ascii="Arial" w:eastAsia="Calibri" w:hAnsi="Arial" w:cs="Arial"/>
            <w:sz w:val="20"/>
            <w:szCs w:val="20"/>
          </w:rPr>
          <w:t>Normative references</w:t>
        </w:r>
        <w:r>
          <w:tab/>
        </w:r>
        <w:r>
          <w:fldChar w:fldCharType="begin"/>
        </w:r>
        <w:r>
          <w:instrText xml:space="preserve"> PAGEREF _Toc159451445 \h </w:instrText>
        </w:r>
        <w:r>
          <w:fldChar w:fldCharType="separate"/>
        </w:r>
        <w:r>
          <w:t>1</w:t>
        </w:r>
        <w:r>
          <w:fldChar w:fldCharType="end"/>
        </w:r>
      </w:hyperlink>
    </w:p>
    <w:p w14:paraId="138E76F8" w14:textId="77777777" w:rsidR="00921B54" w:rsidRDefault="00045A0B" w:rsidP="001516F3">
      <w:pPr>
        <w:pStyle w:val="TOC1"/>
        <w:rPr>
          <w:rFonts w:eastAsiaTheme="minorEastAsia"/>
          <w:kern w:val="2"/>
          <w14:ligatures w14:val="standardContextual"/>
        </w:rPr>
      </w:pPr>
      <w:hyperlink w:anchor="_Toc159451446" w:history="1">
        <w:r>
          <w:rPr>
            <w:rStyle w:val="Hyperlink"/>
            <w:rFonts w:ascii="Arial" w:eastAsia="Calibri" w:hAnsi="Arial" w:cs="Arial"/>
            <w:sz w:val="20"/>
            <w:szCs w:val="20"/>
          </w:rPr>
          <w:t>3</w:t>
        </w:r>
        <w:r>
          <w:rPr>
            <w:rFonts w:eastAsiaTheme="minorEastAsia"/>
            <w:kern w:val="2"/>
            <w14:ligatures w14:val="standardContextual"/>
          </w:rPr>
          <w:tab/>
        </w:r>
        <w:r>
          <w:rPr>
            <w:rStyle w:val="Hyperlink"/>
            <w:rFonts w:ascii="Arial" w:eastAsia="Calibri" w:hAnsi="Arial" w:cs="Arial"/>
            <w:sz w:val="20"/>
            <w:szCs w:val="20"/>
          </w:rPr>
          <w:t>Terms and definitions</w:t>
        </w:r>
        <w:r>
          <w:tab/>
        </w:r>
        <w:r>
          <w:fldChar w:fldCharType="begin"/>
        </w:r>
        <w:r>
          <w:instrText xml:space="preserve"> PAGEREF _Toc159451446 \h </w:instrText>
        </w:r>
        <w:r>
          <w:fldChar w:fldCharType="separate"/>
        </w:r>
        <w:r>
          <w:t>1</w:t>
        </w:r>
        <w:r>
          <w:fldChar w:fldCharType="end"/>
        </w:r>
      </w:hyperlink>
    </w:p>
    <w:p w14:paraId="5B76C7EE" w14:textId="24353858" w:rsidR="00921B54" w:rsidRDefault="00045A0B" w:rsidP="001516F3">
      <w:pPr>
        <w:pStyle w:val="TOC1"/>
        <w:rPr>
          <w:rFonts w:eastAsiaTheme="minorEastAsia"/>
          <w:kern w:val="2"/>
          <w14:ligatures w14:val="standardContextual"/>
        </w:rPr>
      </w:pPr>
      <w:hyperlink w:anchor="_Toc159451447" w:history="1">
        <w:r>
          <w:rPr>
            <w:rStyle w:val="Hyperlink"/>
            <w:rFonts w:ascii="Arial" w:eastAsia="Calibri" w:hAnsi="Arial" w:cs="Arial"/>
            <w:sz w:val="20"/>
            <w:szCs w:val="20"/>
          </w:rPr>
          <w:t>4</w:t>
        </w:r>
        <w:r>
          <w:rPr>
            <w:rFonts w:eastAsiaTheme="minorEastAsia"/>
            <w:kern w:val="2"/>
            <w14:ligatures w14:val="standardContextual"/>
          </w:rPr>
          <w:tab/>
        </w:r>
        <w:r>
          <w:rPr>
            <w:rStyle w:val="Hyperlink"/>
            <w:rFonts w:ascii="Arial" w:eastAsia="Calibri" w:hAnsi="Arial" w:cs="Arial"/>
            <w:sz w:val="20"/>
            <w:szCs w:val="20"/>
          </w:rPr>
          <w:t>Requirements</w:t>
        </w:r>
        <w:r>
          <w:tab/>
        </w:r>
        <w:r w:rsidR="004126BD">
          <w:t>5</w:t>
        </w:r>
      </w:hyperlink>
    </w:p>
    <w:p w14:paraId="76E0EC5E" w14:textId="4D7D5D62" w:rsidR="00921B54" w:rsidRDefault="00045A0B" w:rsidP="00ED36FA">
      <w:pPr>
        <w:pStyle w:val="TOC2"/>
        <w:tabs>
          <w:tab w:val="left" w:pos="960"/>
          <w:tab w:val="right" w:leader="dot" w:pos="9015"/>
        </w:tabs>
        <w:spacing w:line="360" w:lineRule="auto"/>
        <w:ind w:left="426" w:hanging="426"/>
        <w:rPr>
          <w:rFonts w:ascii="Arial" w:eastAsiaTheme="minorEastAsia" w:hAnsi="Arial" w:cs="Arial"/>
          <w:kern w:val="2"/>
          <w:sz w:val="20"/>
          <w:szCs w:val="20"/>
          <w14:ligatures w14:val="standardContextual"/>
        </w:rPr>
      </w:pPr>
      <w:hyperlink w:anchor="_Toc159451448" w:history="1">
        <w:r>
          <w:rPr>
            <w:rStyle w:val="Hyperlink"/>
            <w:rFonts w:ascii="Arial" w:hAnsi="Arial" w:cs="Arial"/>
            <w:sz w:val="20"/>
            <w:szCs w:val="20"/>
          </w:rPr>
          <w:t>4.1</w:t>
        </w:r>
        <w:r>
          <w:rPr>
            <w:rFonts w:ascii="Arial" w:eastAsiaTheme="minorEastAsia" w:hAnsi="Arial" w:cs="Arial"/>
            <w:kern w:val="2"/>
            <w:sz w:val="20"/>
            <w:szCs w:val="20"/>
            <w14:ligatures w14:val="standardContextual"/>
          </w:rPr>
          <w:tab/>
        </w:r>
        <w:r>
          <w:rPr>
            <w:rStyle w:val="Hyperlink"/>
            <w:rFonts w:ascii="Arial" w:hAnsi="Arial" w:cs="Arial"/>
            <w:sz w:val="20"/>
            <w:szCs w:val="20"/>
          </w:rPr>
          <w:t>Raw materials</w:t>
        </w:r>
        <w:r>
          <w:rPr>
            <w:rFonts w:ascii="Arial" w:hAnsi="Arial" w:cs="Arial"/>
            <w:sz w:val="20"/>
            <w:szCs w:val="20"/>
          </w:rPr>
          <w:tab/>
        </w:r>
        <w:r w:rsidR="004126BD">
          <w:rPr>
            <w:rFonts w:ascii="Arial" w:hAnsi="Arial" w:cs="Arial"/>
            <w:sz w:val="20"/>
            <w:szCs w:val="20"/>
          </w:rPr>
          <w:t>5</w:t>
        </w:r>
      </w:hyperlink>
    </w:p>
    <w:p w14:paraId="2DD8DC78" w14:textId="55404B8E" w:rsidR="00921B54" w:rsidRDefault="00045A0B" w:rsidP="00ED36FA">
      <w:pPr>
        <w:pStyle w:val="TOC2"/>
        <w:tabs>
          <w:tab w:val="left" w:pos="960"/>
          <w:tab w:val="right" w:leader="dot" w:pos="9015"/>
        </w:tabs>
        <w:spacing w:line="360" w:lineRule="auto"/>
        <w:ind w:left="426" w:hanging="426"/>
        <w:rPr>
          <w:rFonts w:ascii="Arial" w:eastAsiaTheme="minorEastAsia" w:hAnsi="Arial" w:cs="Arial"/>
          <w:kern w:val="2"/>
          <w:sz w:val="20"/>
          <w:szCs w:val="20"/>
          <w14:ligatures w14:val="standardContextual"/>
        </w:rPr>
      </w:pPr>
      <w:hyperlink w:anchor="_Toc159451449" w:history="1">
        <w:r>
          <w:rPr>
            <w:rStyle w:val="Hyperlink"/>
            <w:rFonts w:ascii="Arial" w:hAnsi="Arial" w:cs="Arial"/>
            <w:sz w:val="20"/>
            <w:szCs w:val="20"/>
          </w:rPr>
          <w:t>4.2</w:t>
        </w:r>
        <w:r>
          <w:rPr>
            <w:rFonts w:ascii="Arial" w:eastAsiaTheme="minorEastAsia" w:hAnsi="Arial" w:cs="Arial"/>
            <w:kern w:val="2"/>
            <w:sz w:val="20"/>
            <w:szCs w:val="20"/>
            <w14:ligatures w14:val="standardContextual"/>
          </w:rPr>
          <w:tab/>
        </w:r>
        <w:r>
          <w:rPr>
            <w:rStyle w:val="Hyperlink"/>
            <w:rFonts w:ascii="Arial" w:hAnsi="Arial" w:cs="Arial"/>
            <w:sz w:val="20"/>
            <w:szCs w:val="20"/>
          </w:rPr>
          <w:t>General requirement</w:t>
        </w:r>
        <w:r>
          <w:rPr>
            <w:rFonts w:ascii="Arial" w:hAnsi="Arial" w:cs="Arial"/>
            <w:sz w:val="20"/>
            <w:szCs w:val="20"/>
          </w:rPr>
          <w:tab/>
        </w:r>
        <w:r w:rsidR="004126BD">
          <w:rPr>
            <w:rFonts w:ascii="Arial" w:hAnsi="Arial" w:cs="Arial"/>
            <w:sz w:val="20"/>
            <w:szCs w:val="20"/>
          </w:rPr>
          <w:t>5</w:t>
        </w:r>
      </w:hyperlink>
    </w:p>
    <w:p w14:paraId="738EA70E" w14:textId="63D5A0AC" w:rsidR="00921B54" w:rsidRDefault="00045A0B" w:rsidP="00ED36FA">
      <w:pPr>
        <w:pStyle w:val="TOC2"/>
        <w:tabs>
          <w:tab w:val="left" w:pos="960"/>
          <w:tab w:val="right" w:leader="dot" w:pos="9015"/>
        </w:tabs>
        <w:spacing w:line="360" w:lineRule="auto"/>
        <w:ind w:left="426" w:hanging="426"/>
        <w:rPr>
          <w:rFonts w:ascii="Arial" w:eastAsiaTheme="minorEastAsia" w:hAnsi="Arial" w:cs="Arial"/>
          <w:kern w:val="2"/>
          <w:sz w:val="20"/>
          <w:szCs w:val="20"/>
          <w14:ligatures w14:val="standardContextual"/>
        </w:rPr>
      </w:pPr>
      <w:hyperlink w:anchor="_Toc159451450" w:history="1">
        <w:r>
          <w:rPr>
            <w:rStyle w:val="Hyperlink"/>
            <w:rFonts w:ascii="Arial" w:hAnsi="Arial" w:cs="Arial"/>
            <w:sz w:val="20"/>
            <w:szCs w:val="20"/>
          </w:rPr>
          <w:t>4.3</w:t>
        </w:r>
        <w:r>
          <w:rPr>
            <w:rFonts w:ascii="Arial" w:eastAsiaTheme="minorEastAsia" w:hAnsi="Arial" w:cs="Arial"/>
            <w:kern w:val="2"/>
            <w:sz w:val="20"/>
            <w:szCs w:val="20"/>
            <w14:ligatures w14:val="standardContextual"/>
          </w:rPr>
          <w:tab/>
        </w:r>
        <w:r>
          <w:rPr>
            <w:rStyle w:val="Hyperlink"/>
            <w:rFonts w:ascii="Arial" w:hAnsi="Arial" w:cs="Arial"/>
            <w:sz w:val="20"/>
            <w:szCs w:val="20"/>
          </w:rPr>
          <w:t>Compositional requirements</w:t>
        </w:r>
        <w:r>
          <w:rPr>
            <w:rFonts w:ascii="Arial" w:hAnsi="Arial" w:cs="Arial"/>
            <w:sz w:val="20"/>
            <w:szCs w:val="20"/>
          </w:rPr>
          <w:tab/>
        </w:r>
        <w:r w:rsidR="004126BD">
          <w:rPr>
            <w:rFonts w:ascii="Arial" w:hAnsi="Arial" w:cs="Arial"/>
            <w:sz w:val="20"/>
            <w:szCs w:val="20"/>
          </w:rPr>
          <w:t>5</w:t>
        </w:r>
      </w:hyperlink>
    </w:p>
    <w:p w14:paraId="42ABBE85" w14:textId="30AA4012" w:rsidR="00921B54" w:rsidRDefault="00045A0B" w:rsidP="001516F3">
      <w:pPr>
        <w:pStyle w:val="TOC1"/>
        <w:ind w:left="426" w:hanging="426"/>
        <w:rPr>
          <w:rFonts w:eastAsiaTheme="minorEastAsia"/>
          <w:kern w:val="2"/>
          <w14:ligatures w14:val="standardContextual"/>
        </w:rPr>
      </w:pPr>
      <w:hyperlink w:anchor="_Toc159451451" w:history="1">
        <w:r>
          <w:rPr>
            <w:rStyle w:val="Hyperlink"/>
            <w:rFonts w:ascii="Arial" w:eastAsia="Calibri" w:hAnsi="Arial" w:cs="Arial"/>
            <w:sz w:val="20"/>
            <w:szCs w:val="20"/>
          </w:rPr>
          <w:t>5</w:t>
        </w:r>
        <w:r>
          <w:rPr>
            <w:rFonts w:eastAsiaTheme="minorEastAsia"/>
            <w:kern w:val="2"/>
            <w14:ligatures w14:val="standardContextual"/>
          </w:rPr>
          <w:tab/>
        </w:r>
        <w:r>
          <w:rPr>
            <w:rStyle w:val="Hyperlink"/>
            <w:rFonts w:ascii="Arial" w:eastAsia="Calibri" w:hAnsi="Arial" w:cs="Arial"/>
            <w:sz w:val="20"/>
            <w:szCs w:val="20"/>
          </w:rPr>
          <w:t xml:space="preserve">Food </w:t>
        </w:r>
        <w:r w:rsidR="001516F3">
          <w:rPr>
            <w:rStyle w:val="Hyperlink"/>
            <w:rFonts w:ascii="Arial" w:eastAsia="Calibri" w:hAnsi="Arial" w:cs="Arial"/>
            <w:sz w:val="20"/>
            <w:szCs w:val="20"/>
          </w:rPr>
          <w:t>a</w:t>
        </w:r>
        <w:r>
          <w:rPr>
            <w:rStyle w:val="Hyperlink"/>
            <w:rFonts w:ascii="Arial" w:eastAsia="Calibri" w:hAnsi="Arial" w:cs="Arial"/>
            <w:sz w:val="20"/>
            <w:szCs w:val="20"/>
          </w:rPr>
          <w:t>dditives</w:t>
        </w:r>
        <w:r>
          <w:tab/>
        </w:r>
        <w:r w:rsidR="004126BD">
          <w:t>6</w:t>
        </w:r>
      </w:hyperlink>
    </w:p>
    <w:p w14:paraId="51B8C6A9" w14:textId="652D9A24" w:rsidR="00921B54" w:rsidRDefault="00045A0B" w:rsidP="001516F3">
      <w:pPr>
        <w:pStyle w:val="TOC1"/>
        <w:ind w:left="426" w:hanging="426"/>
        <w:rPr>
          <w:rFonts w:eastAsiaTheme="minorEastAsia"/>
          <w:kern w:val="2"/>
          <w14:ligatures w14:val="standardContextual"/>
        </w:rPr>
      </w:pPr>
      <w:hyperlink w:anchor="_Toc159451452" w:history="1">
        <w:r>
          <w:rPr>
            <w:rStyle w:val="Hyperlink"/>
            <w:rFonts w:ascii="Arial" w:eastAsia="Calibri" w:hAnsi="Arial" w:cs="Arial"/>
            <w:sz w:val="20"/>
            <w:szCs w:val="20"/>
          </w:rPr>
          <w:t>6</w:t>
        </w:r>
        <w:r>
          <w:rPr>
            <w:rFonts w:eastAsiaTheme="minorEastAsia"/>
            <w:kern w:val="2"/>
            <w14:ligatures w14:val="standardContextual"/>
          </w:rPr>
          <w:tab/>
        </w:r>
        <w:r>
          <w:rPr>
            <w:rStyle w:val="Hyperlink"/>
            <w:rFonts w:ascii="Arial" w:eastAsia="Calibri" w:hAnsi="Arial" w:cs="Arial"/>
            <w:sz w:val="20"/>
            <w:szCs w:val="20"/>
          </w:rPr>
          <w:t>Contaminants</w:t>
        </w:r>
        <w:r>
          <w:tab/>
        </w:r>
        <w:r w:rsidR="004126BD">
          <w:t>6</w:t>
        </w:r>
      </w:hyperlink>
    </w:p>
    <w:p w14:paraId="38AA3323" w14:textId="2B642C6D" w:rsidR="00921B54" w:rsidRDefault="00045A0B" w:rsidP="001516F3">
      <w:pPr>
        <w:pStyle w:val="TOC1"/>
        <w:ind w:left="426" w:hanging="426"/>
      </w:pPr>
      <w:hyperlink w:anchor="_Toc159451453" w:history="1">
        <w:r>
          <w:rPr>
            <w:rStyle w:val="Hyperlink"/>
            <w:rFonts w:ascii="Arial" w:eastAsia="Calibri" w:hAnsi="Arial" w:cs="Arial"/>
            <w:sz w:val="20"/>
            <w:szCs w:val="20"/>
          </w:rPr>
          <w:t>7</w:t>
        </w:r>
        <w:r>
          <w:rPr>
            <w:rFonts w:eastAsiaTheme="minorEastAsia"/>
            <w:kern w:val="2"/>
            <w14:ligatures w14:val="standardContextual"/>
          </w:rPr>
          <w:tab/>
        </w:r>
        <w:r>
          <w:rPr>
            <w:rStyle w:val="Hyperlink"/>
            <w:rFonts w:ascii="Arial" w:eastAsia="Calibri" w:hAnsi="Arial" w:cs="Arial"/>
            <w:sz w:val="20"/>
            <w:szCs w:val="20"/>
          </w:rPr>
          <w:t>Hygiene</w:t>
        </w:r>
        <w:r>
          <w:tab/>
        </w:r>
        <w:r w:rsidR="004126BD">
          <w:t>7</w:t>
        </w:r>
      </w:hyperlink>
    </w:p>
    <w:p w14:paraId="1297899E" w14:textId="2369DE25" w:rsidR="001D3014" w:rsidRDefault="001D3014" w:rsidP="001D3014">
      <w:pPr>
        <w:pStyle w:val="TOC1"/>
        <w:ind w:left="426" w:hanging="426"/>
        <w:rPr>
          <w:rFonts w:eastAsiaTheme="minorEastAsia"/>
          <w:kern w:val="2"/>
          <w14:ligatures w14:val="standardContextual"/>
        </w:rPr>
      </w:pPr>
      <w:hyperlink w:anchor="_Toc159451454" w:history="1">
        <w:r>
          <w:rPr>
            <w:rStyle w:val="Hyperlink"/>
            <w:rFonts w:ascii="Arial" w:eastAsia="Calibri" w:hAnsi="Arial" w:cs="Arial"/>
            <w:sz w:val="20"/>
            <w:szCs w:val="20"/>
          </w:rPr>
          <w:t>8</w:t>
        </w:r>
        <w:r>
          <w:rPr>
            <w:rFonts w:eastAsiaTheme="minorEastAsia"/>
            <w:kern w:val="2"/>
            <w14:ligatures w14:val="standardContextual"/>
          </w:rPr>
          <w:tab/>
        </w:r>
        <w:r>
          <w:rPr>
            <w:rStyle w:val="Hyperlink"/>
            <w:rFonts w:ascii="Arial" w:eastAsia="Calibri" w:hAnsi="Arial" w:cs="Arial"/>
            <w:sz w:val="20"/>
            <w:szCs w:val="20"/>
          </w:rPr>
          <w:t>Packaging</w:t>
        </w:r>
        <w:r>
          <w:tab/>
        </w:r>
        <w:r w:rsidR="004126BD">
          <w:t>7</w:t>
        </w:r>
      </w:hyperlink>
    </w:p>
    <w:p w14:paraId="74789536" w14:textId="4492FD49" w:rsidR="00921B54" w:rsidRDefault="00337E59" w:rsidP="008D6090">
      <w:pPr>
        <w:pStyle w:val="TOC1"/>
        <w:rPr>
          <w:rFonts w:eastAsiaTheme="minorEastAsia"/>
          <w:kern w:val="2"/>
          <w14:ligatures w14:val="standardContextual"/>
        </w:rPr>
      </w:pPr>
      <w:hyperlink w:anchor="_Toc159451454" w:history="1">
        <w:r>
          <w:rPr>
            <w:rStyle w:val="Hyperlink"/>
            <w:rFonts w:ascii="Arial" w:eastAsia="Calibri" w:hAnsi="Arial" w:cs="Arial"/>
            <w:sz w:val="20"/>
            <w:szCs w:val="20"/>
          </w:rPr>
          <w:t>9</w:t>
        </w:r>
        <w:r w:rsidR="00045A0B">
          <w:rPr>
            <w:rFonts w:eastAsiaTheme="minorEastAsia"/>
            <w:kern w:val="2"/>
            <w14:ligatures w14:val="standardContextual"/>
          </w:rPr>
          <w:tab/>
        </w:r>
        <w:r w:rsidR="00045A0B">
          <w:rPr>
            <w:rStyle w:val="Hyperlink"/>
            <w:rFonts w:ascii="Arial" w:eastAsia="Calibri" w:hAnsi="Arial" w:cs="Arial"/>
            <w:sz w:val="20"/>
            <w:szCs w:val="20"/>
          </w:rPr>
          <w:t>Labelling</w:t>
        </w:r>
        <w:r w:rsidR="00045A0B">
          <w:tab/>
        </w:r>
        <w:r w:rsidR="004126BD">
          <w:t>7</w:t>
        </w:r>
      </w:hyperlink>
    </w:p>
    <w:p w14:paraId="51012E1B" w14:textId="1A17C028" w:rsidR="00921B54" w:rsidRDefault="00337E59" w:rsidP="001516F3">
      <w:pPr>
        <w:pStyle w:val="TOC2"/>
        <w:tabs>
          <w:tab w:val="left" w:pos="960"/>
          <w:tab w:val="right" w:leader="dot" w:pos="9015"/>
        </w:tabs>
        <w:spacing w:line="360" w:lineRule="auto"/>
        <w:ind w:left="426" w:hanging="426"/>
        <w:rPr>
          <w:rFonts w:ascii="Arial" w:eastAsiaTheme="minorEastAsia" w:hAnsi="Arial" w:cs="Arial"/>
          <w:kern w:val="2"/>
          <w:sz w:val="20"/>
          <w:szCs w:val="20"/>
          <w14:ligatures w14:val="standardContextual"/>
        </w:rPr>
      </w:pPr>
      <w:hyperlink w:anchor="_Toc159451455" w:history="1">
        <w:r>
          <w:rPr>
            <w:rStyle w:val="Hyperlink"/>
            <w:rFonts w:ascii="Arial" w:hAnsi="Arial" w:cs="Arial"/>
            <w:sz w:val="20"/>
            <w:szCs w:val="20"/>
          </w:rPr>
          <w:t>9</w:t>
        </w:r>
        <w:r w:rsidR="00045A0B">
          <w:rPr>
            <w:rStyle w:val="Hyperlink"/>
            <w:rFonts w:ascii="Arial" w:hAnsi="Arial" w:cs="Arial"/>
            <w:sz w:val="20"/>
            <w:szCs w:val="20"/>
          </w:rPr>
          <w:t>.1</w:t>
        </w:r>
        <w:r w:rsidR="00045A0B">
          <w:rPr>
            <w:rFonts w:ascii="Arial" w:eastAsiaTheme="minorEastAsia" w:hAnsi="Arial" w:cs="Arial"/>
            <w:kern w:val="2"/>
            <w:sz w:val="20"/>
            <w:szCs w:val="20"/>
            <w14:ligatures w14:val="standardContextual"/>
          </w:rPr>
          <w:tab/>
        </w:r>
        <w:r w:rsidR="00045A0B">
          <w:rPr>
            <w:rStyle w:val="Hyperlink"/>
            <w:rFonts w:ascii="Arial" w:hAnsi="Arial" w:cs="Arial"/>
            <w:sz w:val="20"/>
            <w:szCs w:val="20"/>
          </w:rPr>
          <w:t>Name of the food</w:t>
        </w:r>
        <w:r w:rsidR="00045A0B">
          <w:rPr>
            <w:rFonts w:ascii="Arial" w:hAnsi="Arial" w:cs="Arial"/>
            <w:sz w:val="20"/>
            <w:szCs w:val="20"/>
          </w:rPr>
          <w:tab/>
        </w:r>
        <w:r w:rsidR="004126BD">
          <w:rPr>
            <w:rFonts w:ascii="Arial" w:hAnsi="Arial" w:cs="Arial"/>
            <w:sz w:val="20"/>
            <w:szCs w:val="20"/>
          </w:rPr>
          <w:t>7</w:t>
        </w:r>
      </w:hyperlink>
    </w:p>
    <w:p w14:paraId="35529475" w14:textId="7ED44F6F" w:rsidR="00921B54" w:rsidRDefault="00337E59" w:rsidP="001516F3">
      <w:pPr>
        <w:pStyle w:val="TOC2"/>
        <w:tabs>
          <w:tab w:val="left" w:pos="960"/>
          <w:tab w:val="right" w:leader="dot" w:pos="9015"/>
        </w:tabs>
        <w:spacing w:line="360" w:lineRule="auto"/>
        <w:ind w:left="426" w:hanging="426"/>
        <w:rPr>
          <w:rFonts w:ascii="Arial" w:eastAsiaTheme="minorEastAsia" w:hAnsi="Arial" w:cs="Arial"/>
          <w:kern w:val="2"/>
          <w:sz w:val="20"/>
          <w:szCs w:val="20"/>
          <w14:ligatures w14:val="standardContextual"/>
        </w:rPr>
      </w:pPr>
      <w:hyperlink w:anchor="_Toc159451456" w:history="1">
        <w:r>
          <w:rPr>
            <w:rStyle w:val="Hyperlink"/>
            <w:rFonts w:ascii="Arial" w:hAnsi="Arial" w:cs="Arial"/>
            <w:sz w:val="20"/>
            <w:szCs w:val="20"/>
          </w:rPr>
          <w:t>9</w:t>
        </w:r>
        <w:r w:rsidR="00045A0B">
          <w:rPr>
            <w:rStyle w:val="Hyperlink"/>
            <w:rFonts w:ascii="Arial" w:hAnsi="Arial" w:cs="Arial"/>
            <w:sz w:val="20"/>
            <w:szCs w:val="20"/>
          </w:rPr>
          <w:t>.2</w:t>
        </w:r>
        <w:r w:rsidR="00045A0B">
          <w:rPr>
            <w:rFonts w:ascii="Arial" w:eastAsiaTheme="minorEastAsia" w:hAnsi="Arial" w:cs="Arial"/>
            <w:kern w:val="2"/>
            <w:sz w:val="20"/>
            <w:szCs w:val="20"/>
            <w14:ligatures w14:val="standardContextual"/>
          </w:rPr>
          <w:tab/>
        </w:r>
        <w:r w:rsidR="00045A0B">
          <w:rPr>
            <w:rStyle w:val="Hyperlink"/>
            <w:rFonts w:ascii="Arial" w:hAnsi="Arial" w:cs="Arial"/>
            <w:sz w:val="20"/>
            <w:szCs w:val="20"/>
          </w:rPr>
          <w:t>Declaration of milk fat content</w:t>
        </w:r>
        <w:r w:rsidR="00045A0B">
          <w:rPr>
            <w:rFonts w:ascii="Arial" w:hAnsi="Arial" w:cs="Arial"/>
            <w:sz w:val="20"/>
            <w:szCs w:val="20"/>
          </w:rPr>
          <w:tab/>
        </w:r>
        <w:r w:rsidR="004126BD">
          <w:rPr>
            <w:rFonts w:ascii="Arial" w:hAnsi="Arial" w:cs="Arial"/>
            <w:sz w:val="20"/>
            <w:szCs w:val="20"/>
          </w:rPr>
          <w:t>7</w:t>
        </w:r>
      </w:hyperlink>
    </w:p>
    <w:p w14:paraId="3C160D64" w14:textId="206E7CED" w:rsidR="00921B54" w:rsidRDefault="00337E59" w:rsidP="001516F3">
      <w:pPr>
        <w:pStyle w:val="TOC2"/>
        <w:tabs>
          <w:tab w:val="left" w:pos="960"/>
          <w:tab w:val="right" w:leader="dot" w:pos="9015"/>
        </w:tabs>
        <w:spacing w:line="360" w:lineRule="auto"/>
        <w:ind w:left="426" w:hanging="426"/>
        <w:rPr>
          <w:rFonts w:ascii="Arial" w:eastAsiaTheme="minorEastAsia" w:hAnsi="Arial" w:cs="Arial"/>
          <w:kern w:val="2"/>
          <w:sz w:val="20"/>
          <w:szCs w:val="20"/>
          <w14:ligatures w14:val="standardContextual"/>
        </w:rPr>
      </w:pPr>
      <w:hyperlink w:anchor="_Toc159451459" w:history="1">
        <w:r>
          <w:rPr>
            <w:rStyle w:val="Hyperlink"/>
            <w:rFonts w:ascii="Arial" w:eastAsia="Calibri" w:hAnsi="Arial" w:cs="Arial"/>
            <w:sz w:val="20"/>
            <w:szCs w:val="20"/>
          </w:rPr>
          <w:t>10</w:t>
        </w:r>
        <w:r w:rsidR="00045A0B">
          <w:rPr>
            <w:rFonts w:ascii="Arial" w:eastAsiaTheme="minorEastAsia" w:hAnsi="Arial" w:cs="Arial"/>
            <w:kern w:val="2"/>
            <w:sz w:val="20"/>
            <w:szCs w:val="20"/>
            <w14:ligatures w14:val="standardContextual"/>
          </w:rPr>
          <w:tab/>
        </w:r>
        <w:r w:rsidR="00045A0B">
          <w:rPr>
            <w:rStyle w:val="Hyperlink"/>
            <w:rFonts w:ascii="Arial" w:eastAsia="Calibri" w:hAnsi="Arial" w:cs="Arial"/>
            <w:sz w:val="20"/>
            <w:szCs w:val="20"/>
          </w:rPr>
          <w:t xml:space="preserve">Methods of </w:t>
        </w:r>
        <w:r w:rsidR="001516F3">
          <w:rPr>
            <w:rStyle w:val="Hyperlink"/>
            <w:rFonts w:ascii="Arial" w:eastAsia="Calibri" w:hAnsi="Arial" w:cs="Arial"/>
            <w:sz w:val="20"/>
            <w:szCs w:val="20"/>
          </w:rPr>
          <w:t>s</w:t>
        </w:r>
        <w:r w:rsidR="00045A0B">
          <w:rPr>
            <w:rStyle w:val="Hyperlink"/>
            <w:rFonts w:ascii="Arial" w:eastAsia="Calibri" w:hAnsi="Arial" w:cs="Arial"/>
            <w:sz w:val="20"/>
            <w:szCs w:val="20"/>
          </w:rPr>
          <w:t>ampling</w:t>
        </w:r>
        <w:r w:rsidR="00045A0B">
          <w:rPr>
            <w:rFonts w:ascii="Arial" w:hAnsi="Arial" w:cs="Arial"/>
            <w:sz w:val="20"/>
            <w:szCs w:val="20"/>
          </w:rPr>
          <w:tab/>
        </w:r>
        <w:r w:rsidR="004126BD">
          <w:rPr>
            <w:rFonts w:ascii="Arial" w:hAnsi="Arial" w:cs="Arial"/>
            <w:sz w:val="20"/>
            <w:szCs w:val="20"/>
          </w:rPr>
          <w:t>8</w:t>
        </w:r>
      </w:hyperlink>
    </w:p>
    <w:p w14:paraId="350C9AB5" w14:textId="31B73D95" w:rsidR="00921B54" w:rsidRDefault="00045A0B" w:rsidP="001516F3">
      <w:pPr>
        <w:pStyle w:val="TOC1"/>
        <w:rPr>
          <w:rFonts w:eastAsiaTheme="minorEastAsia"/>
          <w:kern w:val="2"/>
          <w14:ligatures w14:val="standardContextual"/>
        </w:rPr>
      </w:pPr>
      <w:hyperlink w:anchor="_Toc159451460" w:history="1">
        <w:r>
          <w:rPr>
            <w:rStyle w:val="Hyperlink"/>
            <w:rFonts w:ascii="Arial" w:eastAsia="Calibri" w:hAnsi="Arial" w:cs="Arial"/>
            <w:sz w:val="20"/>
            <w:szCs w:val="20"/>
          </w:rPr>
          <w:t>Bibliography</w:t>
        </w:r>
        <w:r>
          <w:tab/>
        </w:r>
        <w:r w:rsidR="004126BD">
          <w:t>9</w:t>
        </w:r>
      </w:hyperlink>
    </w:p>
    <w:p w14:paraId="3F97E261" w14:textId="77777777" w:rsidR="00921B54" w:rsidRDefault="00045A0B">
      <w:pPr>
        <w:tabs>
          <w:tab w:val="left" w:pos="709"/>
        </w:tabs>
        <w:spacing w:before="100" w:after="100"/>
        <w:jc w:val="both"/>
        <w:rPr>
          <w:rFonts w:ascii="Arial" w:hAnsi="Arial" w:cs="Arial"/>
          <w:bCs/>
          <w:sz w:val="20"/>
          <w:szCs w:val="20"/>
        </w:rPr>
      </w:pPr>
      <w:r>
        <w:rPr>
          <w:rFonts w:ascii="Arial" w:hAnsi="Arial" w:cs="Arial"/>
          <w:bCs/>
          <w:sz w:val="20"/>
          <w:szCs w:val="20"/>
        </w:rPr>
        <w:fldChar w:fldCharType="end"/>
      </w:r>
    </w:p>
    <w:p w14:paraId="40D467CC" w14:textId="77777777" w:rsidR="00921B54" w:rsidRDefault="00045A0B">
      <w:pPr>
        <w:spacing w:after="80"/>
        <w:jc w:val="both"/>
        <w:rPr>
          <w:rFonts w:ascii="Arial" w:hAnsi="Arial" w:cs="Arial"/>
        </w:rPr>
      </w:pPr>
      <w:r>
        <w:rPr>
          <w:rFonts w:ascii="Arial" w:hAnsi="Arial" w:cs="Arial"/>
        </w:rPr>
        <w:br w:type="page"/>
      </w:r>
    </w:p>
    <w:p w14:paraId="2F9EDEAB" w14:textId="77777777" w:rsidR="00921B54" w:rsidRDefault="00045A0B">
      <w:pPr>
        <w:pStyle w:val="Heading4"/>
        <w:jc w:val="both"/>
        <w:rPr>
          <w:rFonts w:ascii="Arial" w:hAnsi="Arial" w:cs="Arial"/>
          <w:bCs w:val="0"/>
          <w:caps/>
          <w:sz w:val="28"/>
        </w:rPr>
      </w:pPr>
      <w:r>
        <w:rPr>
          <w:rFonts w:ascii="Arial" w:hAnsi="Arial" w:cs="Arial"/>
          <w:bCs w:val="0"/>
          <w:sz w:val="28"/>
        </w:rPr>
        <w:lastRenderedPageBreak/>
        <w:t>Foreword</w:t>
      </w:r>
    </w:p>
    <w:p w14:paraId="7CD10CA0" w14:textId="77777777" w:rsidR="00921B54" w:rsidRDefault="00921B54">
      <w:pPr>
        <w:jc w:val="both"/>
        <w:rPr>
          <w:rFonts w:ascii="Arial" w:hAnsi="Arial" w:cs="Arial"/>
          <w:sz w:val="20"/>
          <w:szCs w:val="20"/>
        </w:rPr>
      </w:pPr>
    </w:p>
    <w:p w14:paraId="7ADE5367" w14:textId="77777777" w:rsidR="00921B54" w:rsidRDefault="00045A0B">
      <w:pPr>
        <w:autoSpaceDE w:val="0"/>
        <w:autoSpaceDN w:val="0"/>
        <w:adjustRightInd w:val="0"/>
        <w:jc w:val="both"/>
        <w:rPr>
          <w:rFonts w:ascii="Arial" w:hAnsi="Arial" w:cs="Arial"/>
          <w:sz w:val="20"/>
          <w:szCs w:val="20"/>
          <w:lang w:val="en-US"/>
        </w:rPr>
      </w:pPr>
      <w:r>
        <w:rPr>
          <w:rFonts w:ascii="Arial" w:hAnsi="Arial" w:cs="Arial"/>
          <w:sz w:val="20"/>
          <w:szCs w:val="20"/>
          <w:lang w:val="en-US"/>
        </w:rPr>
        <w:t xml:space="preserve">The African Organization for Standardization (ARSO) is an African intergovernmental organization established by the United Nations Economic Commission for Africa (UNECA) and the Organization of African Unity (AU) in 1977. </w:t>
      </w:r>
      <w:r>
        <w:rPr>
          <w:rFonts w:ascii="Arial" w:hAnsi="Arial" w:cs="Arial"/>
          <w:sz w:val="20"/>
          <w:szCs w:val="20"/>
        </w:rPr>
        <w:t xml:space="preserve">One of the fundamental mandates of ARSO is to develop and harmonize African Standards (ARS) for the purpose of enhancing Africa’s internal trading capacity, increase Africa’s product and service competitiveness globally and uplift the welfare of African communities. </w:t>
      </w:r>
      <w:r>
        <w:rPr>
          <w:rFonts w:ascii="Arial" w:hAnsi="Arial" w:cs="Arial"/>
          <w:sz w:val="20"/>
          <w:szCs w:val="20"/>
          <w:lang w:val="en-US"/>
        </w:rPr>
        <w:t xml:space="preserve">The work of preparing African Standards is normally carried out through ARSO technical committees. Each Member State interested in a subject for which a technical committee has been established has the right to be represented on that committee. International organizations, Regional Economic Communities (RECs), governmental and non-governmental organizations, in liaison with ARSO, also take part in the work. </w:t>
      </w:r>
    </w:p>
    <w:p w14:paraId="3E328B3B" w14:textId="77777777" w:rsidR="00921B54" w:rsidRDefault="00921B54">
      <w:pPr>
        <w:autoSpaceDE w:val="0"/>
        <w:autoSpaceDN w:val="0"/>
        <w:adjustRightInd w:val="0"/>
        <w:jc w:val="both"/>
        <w:rPr>
          <w:rFonts w:ascii="Arial" w:hAnsi="Arial" w:cs="Arial"/>
          <w:sz w:val="20"/>
          <w:szCs w:val="20"/>
          <w:lang w:val="en-US"/>
        </w:rPr>
      </w:pPr>
    </w:p>
    <w:p w14:paraId="3414372B" w14:textId="77777777" w:rsidR="00921B54" w:rsidRDefault="00045A0B">
      <w:pPr>
        <w:autoSpaceDE w:val="0"/>
        <w:autoSpaceDN w:val="0"/>
        <w:adjustRightInd w:val="0"/>
        <w:jc w:val="both"/>
        <w:rPr>
          <w:rFonts w:ascii="Arial" w:hAnsi="Arial" w:cs="Arial"/>
          <w:sz w:val="20"/>
          <w:szCs w:val="20"/>
          <w:lang w:val="en-US"/>
        </w:rPr>
      </w:pPr>
      <w:r>
        <w:rPr>
          <w:rFonts w:ascii="Arial" w:hAnsi="Arial" w:cs="Arial"/>
          <w:sz w:val="20"/>
          <w:szCs w:val="20"/>
          <w:lang w:val="en-US"/>
        </w:rPr>
        <w:t xml:space="preserve">ARSO Standards are drafted in accordance with the rules given in the ISO/IEC Directives, Part 2. </w:t>
      </w:r>
    </w:p>
    <w:p w14:paraId="06953335" w14:textId="77777777" w:rsidR="00921B54" w:rsidRDefault="00921B54">
      <w:pPr>
        <w:autoSpaceDE w:val="0"/>
        <w:autoSpaceDN w:val="0"/>
        <w:adjustRightInd w:val="0"/>
        <w:jc w:val="both"/>
        <w:rPr>
          <w:rFonts w:ascii="Arial" w:hAnsi="Arial" w:cs="Arial"/>
          <w:sz w:val="20"/>
          <w:szCs w:val="20"/>
          <w:lang w:val="en-US"/>
        </w:rPr>
      </w:pPr>
    </w:p>
    <w:p w14:paraId="24DA2FC7" w14:textId="77777777" w:rsidR="00921B54" w:rsidRDefault="00045A0B">
      <w:pPr>
        <w:autoSpaceDE w:val="0"/>
        <w:autoSpaceDN w:val="0"/>
        <w:adjustRightInd w:val="0"/>
        <w:jc w:val="both"/>
        <w:rPr>
          <w:rFonts w:ascii="Arial" w:hAnsi="Arial" w:cs="Arial"/>
          <w:sz w:val="20"/>
          <w:szCs w:val="20"/>
          <w:lang w:val="en-US"/>
        </w:rPr>
      </w:pPr>
      <w:r>
        <w:rPr>
          <w:rFonts w:ascii="Arial" w:hAnsi="Arial" w:cs="Arial"/>
          <w:sz w:val="20"/>
          <w:szCs w:val="20"/>
          <w:lang w:val="en-US"/>
        </w:rPr>
        <w:t>The main task of technical committees is to prepare ARSO Standards. Draft ARSO Standards adopted by the technical committees are circulated to the member bodies for voting. Publication as an ARSO Standard requires approval by at least 75 % of the member bodies casting a vote.</w:t>
      </w:r>
    </w:p>
    <w:p w14:paraId="6167AF9F" w14:textId="77777777" w:rsidR="00921B54" w:rsidRDefault="00921B54">
      <w:pPr>
        <w:autoSpaceDE w:val="0"/>
        <w:autoSpaceDN w:val="0"/>
        <w:adjustRightInd w:val="0"/>
        <w:jc w:val="both"/>
        <w:rPr>
          <w:rFonts w:ascii="Arial" w:hAnsi="Arial" w:cs="Arial"/>
          <w:sz w:val="20"/>
          <w:szCs w:val="20"/>
          <w:lang w:val="en-US"/>
        </w:rPr>
      </w:pPr>
    </w:p>
    <w:p w14:paraId="61C947CB" w14:textId="77777777" w:rsidR="00921B54" w:rsidRDefault="00045A0B">
      <w:pPr>
        <w:autoSpaceDE w:val="0"/>
        <w:autoSpaceDN w:val="0"/>
        <w:adjustRightInd w:val="0"/>
        <w:jc w:val="both"/>
        <w:rPr>
          <w:rFonts w:ascii="Arial" w:hAnsi="Arial" w:cs="Arial"/>
          <w:sz w:val="20"/>
          <w:szCs w:val="20"/>
          <w:lang w:val="en-US"/>
        </w:rPr>
      </w:pPr>
      <w:r>
        <w:rPr>
          <w:rFonts w:ascii="Arial" w:hAnsi="Arial" w:cs="Arial"/>
          <w:sz w:val="20"/>
          <w:szCs w:val="20"/>
          <w:lang w:val="en-US"/>
        </w:rPr>
        <w:t>Attention is drawn to the possibility that some of the elements of this document may be the subject of patent rights. ARSO shall not be held responsible for identifying any or all such patent rights.</w:t>
      </w:r>
    </w:p>
    <w:p w14:paraId="01D41935" w14:textId="77777777" w:rsidR="00921B54" w:rsidRDefault="00921B54">
      <w:pPr>
        <w:jc w:val="both"/>
        <w:rPr>
          <w:rFonts w:ascii="Arial" w:hAnsi="Arial" w:cs="Arial"/>
          <w:sz w:val="20"/>
          <w:szCs w:val="20"/>
        </w:rPr>
      </w:pPr>
    </w:p>
    <w:p w14:paraId="40D7AD4B" w14:textId="77777777" w:rsidR="00921B54" w:rsidRDefault="00045A0B">
      <w:pPr>
        <w:autoSpaceDE w:val="0"/>
        <w:autoSpaceDN w:val="0"/>
        <w:adjustRightInd w:val="0"/>
        <w:jc w:val="both"/>
        <w:rPr>
          <w:rFonts w:ascii="Arial" w:hAnsi="Arial" w:cs="Arial"/>
          <w:spacing w:val="-2"/>
          <w:sz w:val="16"/>
          <w:szCs w:val="16"/>
        </w:rPr>
      </w:pPr>
      <w:r>
        <w:rPr>
          <w:rFonts w:ascii="Arial" w:hAnsi="Arial" w:cs="Arial"/>
          <w:sz w:val="20"/>
          <w:szCs w:val="20"/>
          <w:lang w:eastAsia="sw-KE"/>
        </w:rPr>
        <w:t xml:space="preserve">This African Standard was prepared by </w:t>
      </w:r>
      <w:r>
        <w:rPr>
          <w:rFonts w:ascii="Arial" w:hAnsi="Arial" w:cs="Arial"/>
          <w:bCs/>
          <w:sz w:val="20"/>
          <w:szCs w:val="20"/>
        </w:rPr>
        <w:t xml:space="preserve">ARSO </w:t>
      </w:r>
      <w:r>
        <w:rPr>
          <w:rFonts w:ascii="Arial" w:hAnsi="Arial" w:cs="Arial"/>
          <w:sz w:val="20"/>
          <w:szCs w:val="20"/>
          <w:lang w:eastAsia="en-GB"/>
        </w:rPr>
        <w:t>TC 04: Milk and milk products.</w:t>
      </w:r>
    </w:p>
    <w:p w14:paraId="2D1FE214" w14:textId="77777777" w:rsidR="00921B54" w:rsidRDefault="00921B54">
      <w:pPr>
        <w:autoSpaceDE w:val="0"/>
        <w:autoSpaceDN w:val="0"/>
        <w:adjustRightInd w:val="0"/>
        <w:jc w:val="both"/>
        <w:rPr>
          <w:rFonts w:ascii="Arial" w:hAnsi="Arial" w:cs="Arial"/>
          <w:sz w:val="20"/>
          <w:szCs w:val="20"/>
        </w:rPr>
      </w:pPr>
    </w:p>
    <w:p w14:paraId="3B30DCDA" w14:textId="77777777" w:rsidR="00921B54" w:rsidRDefault="00921B54">
      <w:pPr>
        <w:jc w:val="both"/>
        <w:rPr>
          <w:rFonts w:ascii="Arial" w:hAnsi="Arial" w:cs="Arial"/>
          <w:sz w:val="20"/>
          <w:szCs w:val="20"/>
        </w:rPr>
      </w:pPr>
    </w:p>
    <w:p w14:paraId="5C956AE4" w14:textId="77777777" w:rsidR="00921B54" w:rsidRDefault="00921B54">
      <w:pPr>
        <w:jc w:val="both"/>
        <w:rPr>
          <w:rFonts w:ascii="Arial" w:hAnsi="Arial" w:cs="Arial"/>
          <w:sz w:val="20"/>
          <w:szCs w:val="20"/>
        </w:rPr>
      </w:pPr>
    </w:p>
    <w:p w14:paraId="6B32828B" w14:textId="77777777" w:rsidR="00921B54" w:rsidRDefault="00921B54">
      <w:pPr>
        <w:jc w:val="both"/>
        <w:rPr>
          <w:rFonts w:ascii="Arial" w:hAnsi="Arial" w:cs="Arial"/>
          <w:sz w:val="20"/>
          <w:szCs w:val="20"/>
        </w:rPr>
      </w:pPr>
    </w:p>
    <w:p w14:paraId="0BC706E9" w14:textId="77777777" w:rsidR="00921B54" w:rsidRDefault="00921B54">
      <w:pPr>
        <w:jc w:val="both"/>
        <w:rPr>
          <w:rFonts w:ascii="Arial" w:hAnsi="Arial" w:cs="Arial"/>
          <w:sz w:val="20"/>
          <w:szCs w:val="20"/>
        </w:rPr>
      </w:pPr>
    </w:p>
    <w:p w14:paraId="6D60C839" w14:textId="77777777" w:rsidR="00921B54" w:rsidRDefault="00921B54">
      <w:pPr>
        <w:jc w:val="both"/>
        <w:rPr>
          <w:rFonts w:ascii="Arial" w:hAnsi="Arial" w:cs="Arial"/>
          <w:sz w:val="20"/>
          <w:szCs w:val="20"/>
        </w:rPr>
      </w:pPr>
    </w:p>
    <w:p w14:paraId="34EE19A9" w14:textId="49E057FF" w:rsidR="00921B54" w:rsidRDefault="00045A0B">
      <w:pPr>
        <w:jc w:val="both"/>
        <w:rPr>
          <w:rFonts w:ascii="Arial" w:hAnsi="Arial" w:cs="Arial"/>
          <w:sz w:val="20"/>
          <w:szCs w:val="20"/>
        </w:rPr>
      </w:pPr>
      <w:r>
        <w:rPr>
          <w:rFonts w:ascii="Arial" w:hAnsi="Arial" w:cs="Arial"/>
          <w:sz w:val="20"/>
          <w:szCs w:val="20"/>
        </w:rPr>
        <w:t>© African Organisation for Standardisation 202</w:t>
      </w:r>
      <w:r w:rsidR="00D67139">
        <w:rPr>
          <w:rFonts w:ascii="Arial" w:hAnsi="Arial" w:cs="Arial"/>
          <w:sz w:val="20"/>
          <w:szCs w:val="20"/>
        </w:rPr>
        <w:t>6</w:t>
      </w:r>
      <w:r>
        <w:rPr>
          <w:rFonts w:ascii="Arial" w:hAnsi="Arial" w:cs="Arial"/>
          <w:sz w:val="20"/>
          <w:szCs w:val="20"/>
        </w:rPr>
        <w:t xml:space="preserve"> — All rights reserved</w:t>
      </w:r>
      <w:r>
        <w:rPr>
          <w:rStyle w:val="FootnoteReference"/>
          <w:rFonts w:ascii="Arial" w:hAnsi="Arial" w:cs="Arial"/>
          <w:sz w:val="20"/>
          <w:szCs w:val="20"/>
        </w:rPr>
        <w:footnoteReference w:customMarkFollows="1" w:id="1"/>
        <w:t>*</w:t>
      </w:r>
    </w:p>
    <w:p w14:paraId="2D5B320D" w14:textId="77777777" w:rsidR="00921B54" w:rsidRDefault="00921B54">
      <w:pPr>
        <w:jc w:val="both"/>
        <w:rPr>
          <w:rFonts w:ascii="Arial" w:hAnsi="Arial" w:cs="Arial"/>
          <w:sz w:val="20"/>
          <w:szCs w:val="20"/>
        </w:rPr>
      </w:pPr>
    </w:p>
    <w:p w14:paraId="1E9BE568" w14:textId="77777777" w:rsidR="00921B54" w:rsidRDefault="00045A0B">
      <w:pPr>
        <w:jc w:val="both"/>
        <w:rPr>
          <w:rFonts w:ascii="Arial" w:hAnsi="Arial" w:cs="Arial"/>
          <w:sz w:val="20"/>
          <w:szCs w:val="20"/>
        </w:rPr>
      </w:pPr>
      <w:r>
        <w:rPr>
          <w:rFonts w:ascii="Arial" w:hAnsi="Arial" w:cs="Arial"/>
          <w:sz w:val="20"/>
          <w:szCs w:val="20"/>
        </w:rPr>
        <w:t>ARSO Central Secretariat</w:t>
      </w:r>
    </w:p>
    <w:p w14:paraId="5DBC8199" w14:textId="77777777" w:rsidR="00921B54" w:rsidRDefault="00045A0B">
      <w:pPr>
        <w:jc w:val="both"/>
        <w:rPr>
          <w:rFonts w:ascii="Arial" w:hAnsi="Arial" w:cs="Arial"/>
          <w:sz w:val="20"/>
          <w:szCs w:val="20"/>
        </w:rPr>
      </w:pPr>
      <w:r>
        <w:rPr>
          <w:rFonts w:ascii="Arial" w:hAnsi="Arial" w:cs="Arial"/>
          <w:sz w:val="20"/>
          <w:szCs w:val="20"/>
        </w:rPr>
        <w:t>International House 3rd Floor</w:t>
      </w:r>
    </w:p>
    <w:p w14:paraId="23C4BAFA" w14:textId="77777777" w:rsidR="00921B54" w:rsidRDefault="00045A0B">
      <w:pPr>
        <w:jc w:val="both"/>
        <w:rPr>
          <w:rFonts w:ascii="Arial" w:hAnsi="Arial" w:cs="Arial"/>
          <w:sz w:val="20"/>
          <w:szCs w:val="20"/>
        </w:rPr>
      </w:pPr>
      <w:r>
        <w:rPr>
          <w:rFonts w:ascii="Arial" w:hAnsi="Arial" w:cs="Arial"/>
          <w:sz w:val="20"/>
          <w:szCs w:val="20"/>
        </w:rPr>
        <w:t>P. O. Box 57363 — 00200 City Square</w:t>
      </w:r>
    </w:p>
    <w:p w14:paraId="4D45CDFB" w14:textId="77777777" w:rsidR="00921B54" w:rsidRDefault="00045A0B">
      <w:pPr>
        <w:jc w:val="both"/>
        <w:rPr>
          <w:rFonts w:ascii="Arial" w:hAnsi="Arial" w:cs="Arial"/>
          <w:sz w:val="20"/>
          <w:szCs w:val="20"/>
        </w:rPr>
      </w:pPr>
      <w:r>
        <w:rPr>
          <w:rFonts w:ascii="Arial" w:hAnsi="Arial" w:cs="Arial"/>
          <w:sz w:val="20"/>
          <w:szCs w:val="20"/>
        </w:rPr>
        <w:t>NAIROBI, KENYA</w:t>
      </w:r>
    </w:p>
    <w:p w14:paraId="09FBE2C4" w14:textId="77777777" w:rsidR="00921B54" w:rsidRDefault="00921B54">
      <w:pPr>
        <w:jc w:val="both"/>
        <w:rPr>
          <w:rFonts w:ascii="Arial" w:hAnsi="Arial" w:cs="Arial"/>
          <w:sz w:val="20"/>
          <w:szCs w:val="20"/>
        </w:rPr>
      </w:pPr>
    </w:p>
    <w:p w14:paraId="1F371EBF" w14:textId="77777777" w:rsidR="00921B54" w:rsidRDefault="00045A0B">
      <w:pPr>
        <w:jc w:val="both"/>
        <w:rPr>
          <w:rFonts w:ascii="Arial" w:hAnsi="Arial" w:cs="Arial"/>
          <w:sz w:val="20"/>
          <w:szCs w:val="20"/>
          <w:lang w:val="pt-PT"/>
        </w:rPr>
      </w:pPr>
      <w:r>
        <w:rPr>
          <w:rFonts w:ascii="Arial" w:hAnsi="Arial" w:cs="Arial"/>
          <w:sz w:val="20"/>
          <w:szCs w:val="20"/>
          <w:lang w:val="pt-PT"/>
        </w:rPr>
        <w:t>Tel. +254-20-2224561, +254-20-3311641, +254-20-3311608</w:t>
      </w:r>
    </w:p>
    <w:p w14:paraId="20A338F1" w14:textId="77777777" w:rsidR="00921B54" w:rsidRDefault="00921B54">
      <w:pPr>
        <w:jc w:val="both"/>
        <w:rPr>
          <w:rFonts w:ascii="Arial" w:hAnsi="Arial" w:cs="Arial"/>
          <w:sz w:val="20"/>
          <w:szCs w:val="20"/>
          <w:lang w:val="pt-PT"/>
        </w:rPr>
      </w:pPr>
    </w:p>
    <w:p w14:paraId="30CC27D4" w14:textId="77777777" w:rsidR="00921B54" w:rsidRDefault="00045A0B">
      <w:pPr>
        <w:jc w:val="both"/>
        <w:rPr>
          <w:rFonts w:ascii="Arial" w:hAnsi="Arial" w:cs="Arial"/>
          <w:sz w:val="20"/>
          <w:szCs w:val="20"/>
          <w:lang w:val="pt-PT"/>
        </w:rPr>
      </w:pPr>
      <w:r>
        <w:rPr>
          <w:rFonts w:ascii="Arial" w:hAnsi="Arial" w:cs="Arial"/>
          <w:sz w:val="20"/>
          <w:szCs w:val="20"/>
          <w:lang w:val="pt-PT"/>
        </w:rPr>
        <w:t xml:space="preserve">E-mail: </w:t>
      </w:r>
      <w:hyperlink r:id="rId17" w:history="1">
        <w:r>
          <w:rPr>
            <w:rStyle w:val="Hyperlink"/>
            <w:rFonts w:ascii="Arial" w:hAnsi="Arial" w:cs="Arial"/>
            <w:sz w:val="20"/>
            <w:szCs w:val="20"/>
            <w:lang w:val="pt-PT"/>
          </w:rPr>
          <w:t>arso@arso-oran.org</w:t>
        </w:r>
      </w:hyperlink>
    </w:p>
    <w:p w14:paraId="2320C549" w14:textId="77777777" w:rsidR="00921B54" w:rsidRDefault="00045A0B">
      <w:pPr>
        <w:jc w:val="both"/>
        <w:rPr>
          <w:rFonts w:ascii="Arial" w:hAnsi="Arial" w:cs="Arial"/>
          <w:sz w:val="20"/>
          <w:szCs w:val="20"/>
        </w:rPr>
      </w:pPr>
      <w:r>
        <w:rPr>
          <w:rFonts w:ascii="Arial" w:hAnsi="Arial" w:cs="Arial"/>
          <w:sz w:val="20"/>
          <w:szCs w:val="20"/>
          <w:lang w:val="fr-FR"/>
        </w:rPr>
        <w:t xml:space="preserve">Web: </w:t>
      </w:r>
      <w:hyperlink r:id="rId18" w:tgtFrame="_blank" w:history="1">
        <w:r>
          <w:rPr>
            <w:rStyle w:val="Hyperlink"/>
            <w:rFonts w:ascii="Arial" w:hAnsi="Arial" w:cs="Arial"/>
            <w:sz w:val="20"/>
            <w:szCs w:val="20"/>
            <w:lang w:val="fr-FR"/>
          </w:rPr>
          <w:t>www.arso-oran.org</w:t>
        </w:r>
      </w:hyperlink>
    </w:p>
    <w:p w14:paraId="3B3D501F" w14:textId="77777777" w:rsidR="00921B54" w:rsidRDefault="00045A0B">
      <w:pPr>
        <w:widowControl w:val="0"/>
        <w:tabs>
          <w:tab w:val="left" w:pos="3538"/>
          <w:tab w:val="right" w:pos="6943"/>
        </w:tabs>
        <w:autoSpaceDE w:val="0"/>
        <w:autoSpaceDN w:val="0"/>
        <w:adjustRightInd w:val="0"/>
        <w:jc w:val="both"/>
        <w:rPr>
          <w:rFonts w:ascii="Arial" w:hAnsi="Arial" w:cs="Arial"/>
          <w:sz w:val="20"/>
        </w:rPr>
      </w:pPr>
      <w:r>
        <w:rPr>
          <w:rFonts w:ascii="Arial" w:hAnsi="Arial" w:cs="Arial"/>
          <w:sz w:val="20"/>
        </w:rPr>
        <w:br w:type="page"/>
      </w:r>
    </w:p>
    <w:p w14:paraId="3A377D7E" w14:textId="77777777" w:rsidR="00921B54" w:rsidRDefault="00921B54">
      <w:pPr>
        <w:spacing w:after="120"/>
        <w:jc w:val="both"/>
        <w:rPr>
          <w:rFonts w:ascii="Arial" w:hAnsi="Arial" w:cs="Arial"/>
          <w:sz w:val="20"/>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0"/>
      </w:tblGrid>
      <w:tr w:rsidR="00921B54" w14:paraId="6F72D5E5" w14:textId="77777777">
        <w:tc>
          <w:tcPr>
            <w:tcW w:w="8820" w:type="dxa"/>
          </w:tcPr>
          <w:p w14:paraId="7DD62881" w14:textId="77777777" w:rsidR="00921B54" w:rsidRDefault="00045A0B">
            <w:pPr>
              <w:widowControl w:val="0"/>
              <w:tabs>
                <w:tab w:val="left" w:pos="3538"/>
                <w:tab w:val="right" w:pos="6943"/>
              </w:tabs>
              <w:autoSpaceDE w:val="0"/>
              <w:autoSpaceDN w:val="0"/>
              <w:adjustRightInd w:val="0"/>
              <w:jc w:val="center"/>
              <w:rPr>
                <w:rFonts w:ascii="Arial" w:hAnsi="Arial" w:cs="Arial"/>
              </w:rPr>
            </w:pPr>
            <w:r>
              <w:rPr>
                <w:rFonts w:ascii="Arial" w:hAnsi="Arial" w:cs="Arial"/>
                <w:b/>
                <w:bCs/>
              </w:rPr>
              <w:t>Copyright notice</w:t>
            </w:r>
          </w:p>
          <w:p w14:paraId="1BDCE5FC" w14:textId="77777777" w:rsidR="00921B54" w:rsidRDefault="00921B54">
            <w:pPr>
              <w:widowControl w:val="0"/>
              <w:tabs>
                <w:tab w:val="left" w:pos="3538"/>
                <w:tab w:val="right" w:pos="6943"/>
              </w:tabs>
              <w:autoSpaceDE w:val="0"/>
              <w:autoSpaceDN w:val="0"/>
              <w:adjustRightInd w:val="0"/>
              <w:jc w:val="both"/>
              <w:rPr>
                <w:rFonts w:ascii="Arial" w:hAnsi="Arial" w:cs="Arial"/>
                <w:sz w:val="20"/>
                <w:szCs w:val="20"/>
              </w:rPr>
            </w:pPr>
          </w:p>
          <w:p w14:paraId="046FB79D" w14:textId="77777777" w:rsidR="00921B54" w:rsidRDefault="00045A0B">
            <w:pPr>
              <w:widowControl w:val="0"/>
              <w:tabs>
                <w:tab w:val="left" w:pos="3538"/>
                <w:tab w:val="right" w:pos="6943"/>
              </w:tabs>
              <w:autoSpaceDE w:val="0"/>
              <w:autoSpaceDN w:val="0"/>
              <w:adjustRightInd w:val="0"/>
              <w:jc w:val="both"/>
              <w:rPr>
                <w:rFonts w:ascii="Arial" w:hAnsi="Arial" w:cs="Arial"/>
                <w:sz w:val="20"/>
                <w:szCs w:val="20"/>
              </w:rPr>
            </w:pPr>
            <w:r>
              <w:rPr>
                <w:rFonts w:ascii="Arial" w:hAnsi="Arial" w:cs="Arial"/>
                <w:sz w:val="20"/>
                <w:szCs w:val="20"/>
              </w:rPr>
              <w:t>This ARSO document is copyright-protected by ARSO. While the reproduction of this document by participants in the ARSO standards development process is permitted without prior permission from ARSO, neither this document nor any extract from it may be reproduced, stored or transmitted in any form for any other purpose without prior written permission from ARSO.</w:t>
            </w:r>
          </w:p>
          <w:p w14:paraId="4CE3A4F4" w14:textId="77777777" w:rsidR="00921B54" w:rsidRDefault="00921B54">
            <w:pPr>
              <w:widowControl w:val="0"/>
              <w:tabs>
                <w:tab w:val="left" w:pos="3538"/>
                <w:tab w:val="right" w:pos="6943"/>
              </w:tabs>
              <w:autoSpaceDE w:val="0"/>
              <w:autoSpaceDN w:val="0"/>
              <w:adjustRightInd w:val="0"/>
              <w:jc w:val="both"/>
              <w:rPr>
                <w:rFonts w:ascii="Arial" w:hAnsi="Arial" w:cs="Arial"/>
                <w:sz w:val="20"/>
                <w:szCs w:val="20"/>
              </w:rPr>
            </w:pPr>
          </w:p>
          <w:p w14:paraId="543BF0D7" w14:textId="77777777" w:rsidR="00921B54" w:rsidRDefault="00045A0B">
            <w:pPr>
              <w:widowControl w:val="0"/>
              <w:tabs>
                <w:tab w:val="left" w:pos="3538"/>
                <w:tab w:val="right" w:pos="6943"/>
              </w:tabs>
              <w:autoSpaceDE w:val="0"/>
              <w:autoSpaceDN w:val="0"/>
              <w:adjustRightInd w:val="0"/>
              <w:jc w:val="both"/>
              <w:rPr>
                <w:rFonts w:ascii="Arial" w:hAnsi="Arial" w:cs="Arial"/>
                <w:sz w:val="20"/>
                <w:szCs w:val="20"/>
              </w:rPr>
            </w:pPr>
            <w:r>
              <w:rPr>
                <w:rFonts w:ascii="Arial" w:hAnsi="Arial" w:cs="Arial"/>
                <w:sz w:val="20"/>
                <w:szCs w:val="20"/>
              </w:rPr>
              <w:t>Requests for permission to reproduce this document for the purpose of selling it should be addressed as shown below or to ARSO’s member body in the country of the requester:</w:t>
            </w:r>
          </w:p>
          <w:p w14:paraId="1A935DE5" w14:textId="77777777" w:rsidR="00921B54" w:rsidRDefault="00921B54">
            <w:pPr>
              <w:widowControl w:val="0"/>
              <w:tabs>
                <w:tab w:val="left" w:pos="3538"/>
                <w:tab w:val="right" w:pos="6943"/>
              </w:tabs>
              <w:autoSpaceDE w:val="0"/>
              <w:autoSpaceDN w:val="0"/>
              <w:adjustRightInd w:val="0"/>
              <w:jc w:val="both"/>
              <w:rPr>
                <w:rFonts w:ascii="Arial" w:hAnsi="Arial" w:cs="Arial"/>
                <w:sz w:val="20"/>
                <w:szCs w:val="20"/>
              </w:rPr>
            </w:pPr>
          </w:p>
          <w:p w14:paraId="2285E259" w14:textId="77777777" w:rsidR="00921B54" w:rsidRDefault="00921B54">
            <w:pPr>
              <w:widowControl w:val="0"/>
              <w:tabs>
                <w:tab w:val="left" w:pos="3538"/>
                <w:tab w:val="right" w:pos="6943"/>
              </w:tabs>
              <w:autoSpaceDE w:val="0"/>
              <w:autoSpaceDN w:val="0"/>
              <w:adjustRightInd w:val="0"/>
              <w:jc w:val="both"/>
              <w:rPr>
                <w:rFonts w:ascii="Arial" w:hAnsi="Arial" w:cs="Arial"/>
                <w:sz w:val="20"/>
                <w:szCs w:val="20"/>
              </w:rPr>
            </w:pPr>
          </w:p>
          <w:p w14:paraId="0549471A" w14:textId="50E3DFDD" w:rsidR="00921B54" w:rsidRDefault="00045A0B">
            <w:pPr>
              <w:widowControl w:val="0"/>
              <w:tabs>
                <w:tab w:val="left" w:pos="3538"/>
                <w:tab w:val="right" w:pos="6943"/>
              </w:tabs>
              <w:autoSpaceDE w:val="0"/>
              <w:autoSpaceDN w:val="0"/>
              <w:adjustRightInd w:val="0"/>
              <w:ind w:left="720"/>
              <w:jc w:val="both"/>
              <w:rPr>
                <w:rFonts w:ascii="Arial" w:hAnsi="Arial" w:cs="Arial"/>
                <w:sz w:val="20"/>
                <w:szCs w:val="20"/>
              </w:rPr>
            </w:pPr>
            <w:r>
              <w:rPr>
                <w:rFonts w:ascii="Arial" w:hAnsi="Arial" w:cs="Arial"/>
                <w:iCs/>
                <w:sz w:val="20"/>
                <w:szCs w:val="20"/>
              </w:rPr>
              <w:t xml:space="preserve">© </w:t>
            </w:r>
            <w:r>
              <w:rPr>
                <w:rFonts w:ascii="Arial" w:hAnsi="Arial" w:cs="Arial"/>
                <w:sz w:val="20"/>
                <w:szCs w:val="20"/>
              </w:rPr>
              <w:t>African Organisation for Standardisation 202</w:t>
            </w:r>
            <w:r w:rsidR="00A16E0F">
              <w:rPr>
                <w:rFonts w:ascii="Arial" w:hAnsi="Arial" w:cs="Arial"/>
                <w:sz w:val="20"/>
                <w:szCs w:val="20"/>
              </w:rPr>
              <w:t>5</w:t>
            </w:r>
            <w:r>
              <w:rPr>
                <w:rFonts w:ascii="Arial" w:hAnsi="Arial" w:cs="Arial"/>
                <w:iCs/>
                <w:sz w:val="20"/>
                <w:szCs w:val="20"/>
              </w:rPr>
              <w:t xml:space="preserve"> — All rights reserved</w:t>
            </w:r>
          </w:p>
          <w:p w14:paraId="673970F5" w14:textId="77777777" w:rsidR="00921B54" w:rsidRDefault="00921B54">
            <w:pPr>
              <w:widowControl w:val="0"/>
              <w:tabs>
                <w:tab w:val="left" w:pos="3538"/>
                <w:tab w:val="right" w:pos="6943"/>
              </w:tabs>
              <w:autoSpaceDE w:val="0"/>
              <w:autoSpaceDN w:val="0"/>
              <w:adjustRightInd w:val="0"/>
              <w:ind w:left="720"/>
              <w:jc w:val="both"/>
              <w:rPr>
                <w:rFonts w:ascii="Arial" w:hAnsi="Arial" w:cs="Arial"/>
                <w:sz w:val="20"/>
                <w:szCs w:val="20"/>
              </w:rPr>
            </w:pPr>
          </w:p>
          <w:p w14:paraId="21AF4FE8" w14:textId="77777777" w:rsidR="00921B54" w:rsidRDefault="00045A0B">
            <w:pPr>
              <w:widowControl w:val="0"/>
              <w:tabs>
                <w:tab w:val="left" w:pos="3538"/>
                <w:tab w:val="right" w:pos="6943"/>
              </w:tabs>
              <w:autoSpaceDE w:val="0"/>
              <w:autoSpaceDN w:val="0"/>
              <w:adjustRightInd w:val="0"/>
              <w:ind w:left="720"/>
              <w:jc w:val="both"/>
              <w:rPr>
                <w:rFonts w:ascii="Arial" w:hAnsi="Arial" w:cs="Arial"/>
                <w:sz w:val="20"/>
                <w:szCs w:val="20"/>
              </w:rPr>
            </w:pPr>
            <w:r>
              <w:rPr>
                <w:rFonts w:ascii="Arial" w:hAnsi="Arial" w:cs="Arial"/>
                <w:sz w:val="20"/>
                <w:szCs w:val="20"/>
              </w:rPr>
              <w:t>ARSO Central Secretariat</w:t>
            </w:r>
          </w:p>
          <w:p w14:paraId="5D993625" w14:textId="77777777" w:rsidR="00921B54" w:rsidRDefault="00045A0B">
            <w:pPr>
              <w:widowControl w:val="0"/>
              <w:tabs>
                <w:tab w:val="left" w:pos="3538"/>
                <w:tab w:val="right" w:pos="6943"/>
              </w:tabs>
              <w:autoSpaceDE w:val="0"/>
              <w:autoSpaceDN w:val="0"/>
              <w:adjustRightInd w:val="0"/>
              <w:ind w:left="720"/>
              <w:jc w:val="both"/>
              <w:rPr>
                <w:rFonts w:ascii="Arial" w:hAnsi="Arial" w:cs="Arial"/>
                <w:sz w:val="20"/>
                <w:szCs w:val="20"/>
              </w:rPr>
            </w:pPr>
            <w:r>
              <w:rPr>
                <w:rFonts w:ascii="Arial" w:hAnsi="Arial" w:cs="Arial"/>
                <w:sz w:val="20"/>
                <w:szCs w:val="20"/>
              </w:rPr>
              <w:t>International House 3rd Floor</w:t>
            </w:r>
          </w:p>
          <w:p w14:paraId="59BF127D" w14:textId="77777777" w:rsidR="00921B54" w:rsidRDefault="00045A0B">
            <w:pPr>
              <w:widowControl w:val="0"/>
              <w:tabs>
                <w:tab w:val="left" w:pos="3538"/>
                <w:tab w:val="right" w:pos="6943"/>
              </w:tabs>
              <w:autoSpaceDE w:val="0"/>
              <w:autoSpaceDN w:val="0"/>
              <w:adjustRightInd w:val="0"/>
              <w:ind w:left="720"/>
              <w:jc w:val="both"/>
              <w:rPr>
                <w:rFonts w:ascii="Arial" w:hAnsi="Arial" w:cs="Arial"/>
                <w:sz w:val="20"/>
                <w:szCs w:val="20"/>
              </w:rPr>
            </w:pPr>
            <w:r>
              <w:rPr>
                <w:rFonts w:ascii="Arial" w:hAnsi="Arial" w:cs="Arial"/>
                <w:sz w:val="20"/>
                <w:szCs w:val="20"/>
              </w:rPr>
              <w:t>P.O. Box 57363 — 00200 City Square</w:t>
            </w:r>
          </w:p>
          <w:p w14:paraId="12353894" w14:textId="77777777" w:rsidR="00921B54" w:rsidRDefault="00045A0B">
            <w:pPr>
              <w:widowControl w:val="0"/>
              <w:tabs>
                <w:tab w:val="left" w:pos="3538"/>
                <w:tab w:val="right" w:pos="6943"/>
              </w:tabs>
              <w:autoSpaceDE w:val="0"/>
              <w:autoSpaceDN w:val="0"/>
              <w:adjustRightInd w:val="0"/>
              <w:ind w:left="720"/>
              <w:jc w:val="both"/>
              <w:rPr>
                <w:rFonts w:ascii="Arial" w:hAnsi="Arial" w:cs="Arial"/>
                <w:sz w:val="20"/>
                <w:szCs w:val="20"/>
              </w:rPr>
            </w:pPr>
            <w:r>
              <w:rPr>
                <w:rFonts w:ascii="Arial" w:hAnsi="Arial" w:cs="Arial"/>
                <w:sz w:val="20"/>
                <w:szCs w:val="20"/>
              </w:rPr>
              <w:t>NAIROBI, KENYA</w:t>
            </w:r>
          </w:p>
          <w:p w14:paraId="1EC84036" w14:textId="77777777" w:rsidR="00921B54" w:rsidRDefault="00921B54">
            <w:pPr>
              <w:widowControl w:val="0"/>
              <w:tabs>
                <w:tab w:val="left" w:pos="3538"/>
                <w:tab w:val="right" w:pos="6943"/>
              </w:tabs>
              <w:autoSpaceDE w:val="0"/>
              <w:autoSpaceDN w:val="0"/>
              <w:adjustRightInd w:val="0"/>
              <w:ind w:left="720"/>
              <w:jc w:val="both"/>
              <w:rPr>
                <w:rFonts w:ascii="Arial" w:hAnsi="Arial" w:cs="Arial"/>
                <w:sz w:val="20"/>
                <w:szCs w:val="20"/>
              </w:rPr>
            </w:pPr>
          </w:p>
          <w:p w14:paraId="0354252C" w14:textId="77777777" w:rsidR="00921B54" w:rsidRDefault="00045A0B">
            <w:pPr>
              <w:widowControl w:val="0"/>
              <w:tabs>
                <w:tab w:val="left" w:pos="3538"/>
                <w:tab w:val="right" w:pos="6943"/>
              </w:tabs>
              <w:autoSpaceDE w:val="0"/>
              <w:autoSpaceDN w:val="0"/>
              <w:adjustRightInd w:val="0"/>
              <w:ind w:left="720"/>
              <w:jc w:val="both"/>
              <w:rPr>
                <w:rFonts w:ascii="Arial" w:hAnsi="Arial" w:cs="Arial"/>
                <w:sz w:val="20"/>
                <w:szCs w:val="20"/>
                <w:lang w:val="pt-PT"/>
              </w:rPr>
            </w:pPr>
            <w:r>
              <w:rPr>
                <w:rFonts w:ascii="Arial" w:hAnsi="Arial" w:cs="Arial"/>
                <w:sz w:val="20"/>
                <w:szCs w:val="20"/>
                <w:lang w:val="pt-PT"/>
              </w:rPr>
              <w:t>Tel: +254-20-2224561, +254-20-3311641, +254-20-3311608</w:t>
            </w:r>
          </w:p>
          <w:p w14:paraId="4E22BC62" w14:textId="77777777" w:rsidR="00921B54" w:rsidRDefault="00921B54">
            <w:pPr>
              <w:widowControl w:val="0"/>
              <w:tabs>
                <w:tab w:val="left" w:pos="3538"/>
                <w:tab w:val="right" w:pos="6943"/>
              </w:tabs>
              <w:autoSpaceDE w:val="0"/>
              <w:autoSpaceDN w:val="0"/>
              <w:adjustRightInd w:val="0"/>
              <w:ind w:left="720"/>
              <w:jc w:val="both"/>
              <w:rPr>
                <w:rFonts w:ascii="Arial" w:hAnsi="Arial" w:cs="Arial"/>
                <w:sz w:val="20"/>
                <w:szCs w:val="20"/>
                <w:lang w:val="pt-PT"/>
              </w:rPr>
            </w:pPr>
          </w:p>
          <w:p w14:paraId="25A1ECAC" w14:textId="77777777" w:rsidR="00921B54" w:rsidRDefault="00045A0B">
            <w:pPr>
              <w:widowControl w:val="0"/>
              <w:tabs>
                <w:tab w:val="left" w:pos="3538"/>
                <w:tab w:val="right" w:pos="6943"/>
              </w:tabs>
              <w:autoSpaceDE w:val="0"/>
              <w:autoSpaceDN w:val="0"/>
              <w:adjustRightInd w:val="0"/>
              <w:ind w:left="720"/>
              <w:jc w:val="both"/>
              <w:rPr>
                <w:rFonts w:ascii="Arial" w:hAnsi="Arial" w:cs="Arial"/>
                <w:sz w:val="20"/>
                <w:szCs w:val="20"/>
                <w:lang w:val="pt-PT"/>
              </w:rPr>
            </w:pPr>
            <w:r>
              <w:rPr>
                <w:rFonts w:ascii="Arial" w:hAnsi="Arial" w:cs="Arial"/>
                <w:sz w:val="20"/>
                <w:szCs w:val="20"/>
                <w:lang w:val="pt-PT"/>
              </w:rPr>
              <w:t xml:space="preserve">E-mail: </w:t>
            </w:r>
            <w:hyperlink r:id="rId19" w:history="1">
              <w:r>
                <w:rPr>
                  <w:rStyle w:val="Hyperlink"/>
                  <w:rFonts w:ascii="Arial" w:hAnsi="Arial" w:cs="Arial"/>
                  <w:color w:val="auto"/>
                  <w:sz w:val="20"/>
                  <w:szCs w:val="20"/>
                  <w:u w:val="none"/>
                  <w:lang w:val="pt-PT"/>
                </w:rPr>
                <w:t>arso@arso-oran.org</w:t>
              </w:r>
            </w:hyperlink>
          </w:p>
          <w:p w14:paraId="500150A2" w14:textId="77777777" w:rsidR="00921B54" w:rsidRDefault="00045A0B">
            <w:pPr>
              <w:widowControl w:val="0"/>
              <w:tabs>
                <w:tab w:val="left" w:pos="3538"/>
                <w:tab w:val="right" w:pos="6943"/>
              </w:tabs>
              <w:autoSpaceDE w:val="0"/>
              <w:autoSpaceDN w:val="0"/>
              <w:adjustRightInd w:val="0"/>
              <w:ind w:left="720"/>
              <w:jc w:val="both"/>
              <w:rPr>
                <w:rFonts w:ascii="Arial" w:hAnsi="Arial" w:cs="Arial"/>
                <w:sz w:val="20"/>
                <w:szCs w:val="20"/>
                <w:lang w:val="en-US"/>
              </w:rPr>
            </w:pPr>
            <w:r>
              <w:rPr>
                <w:rFonts w:ascii="Arial" w:hAnsi="Arial" w:cs="Arial"/>
                <w:iCs/>
                <w:sz w:val="20"/>
                <w:szCs w:val="20"/>
              </w:rPr>
              <w:t xml:space="preserve">Web: </w:t>
            </w:r>
            <w:hyperlink r:id="rId20" w:tgtFrame="_blank" w:history="1">
              <w:r>
                <w:rPr>
                  <w:rStyle w:val="Hyperlink"/>
                  <w:rFonts w:ascii="Arial" w:hAnsi="Arial" w:cs="Arial"/>
                  <w:color w:val="auto"/>
                  <w:sz w:val="20"/>
                  <w:szCs w:val="20"/>
                  <w:u w:val="none"/>
                </w:rPr>
                <w:t>www.arso-oran.org</w:t>
              </w:r>
            </w:hyperlink>
          </w:p>
          <w:p w14:paraId="5D7F41FF" w14:textId="77777777" w:rsidR="00921B54" w:rsidRDefault="00921B54">
            <w:pPr>
              <w:widowControl w:val="0"/>
              <w:tabs>
                <w:tab w:val="left" w:pos="3538"/>
                <w:tab w:val="right" w:pos="6943"/>
              </w:tabs>
              <w:autoSpaceDE w:val="0"/>
              <w:autoSpaceDN w:val="0"/>
              <w:adjustRightInd w:val="0"/>
              <w:jc w:val="both"/>
              <w:rPr>
                <w:rFonts w:ascii="Arial" w:hAnsi="Arial" w:cs="Arial"/>
                <w:sz w:val="20"/>
                <w:szCs w:val="20"/>
                <w:lang w:val="en-US"/>
              </w:rPr>
            </w:pPr>
          </w:p>
          <w:p w14:paraId="7613CA18" w14:textId="77777777" w:rsidR="00921B54" w:rsidRDefault="00045A0B">
            <w:pPr>
              <w:widowControl w:val="0"/>
              <w:tabs>
                <w:tab w:val="left" w:pos="3538"/>
                <w:tab w:val="right" w:pos="6943"/>
              </w:tabs>
              <w:autoSpaceDE w:val="0"/>
              <w:autoSpaceDN w:val="0"/>
              <w:adjustRightInd w:val="0"/>
              <w:jc w:val="both"/>
              <w:rPr>
                <w:rFonts w:ascii="Arial" w:hAnsi="Arial" w:cs="Arial"/>
                <w:sz w:val="20"/>
                <w:szCs w:val="20"/>
              </w:rPr>
            </w:pPr>
            <w:r>
              <w:rPr>
                <w:rFonts w:ascii="Arial" w:hAnsi="Arial" w:cs="Arial"/>
                <w:sz w:val="20"/>
                <w:szCs w:val="20"/>
              </w:rPr>
              <w:t>Reproduction for sales purposes may be subject to royalty payments or a licensing agreement. Violators may be prosecuted.</w:t>
            </w:r>
          </w:p>
          <w:p w14:paraId="703D0196" w14:textId="77777777" w:rsidR="00921B54" w:rsidRDefault="00921B54">
            <w:pPr>
              <w:widowControl w:val="0"/>
              <w:tabs>
                <w:tab w:val="left" w:pos="3538"/>
                <w:tab w:val="right" w:pos="6943"/>
              </w:tabs>
              <w:autoSpaceDE w:val="0"/>
              <w:autoSpaceDN w:val="0"/>
              <w:adjustRightInd w:val="0"/>
              <w:jc w:val="both"/>
              <w:rPr>
                <w:rFonts w:ascii="Arial" w:hAnsi="Arial" w:cs="Arial"/>
                <w:sz w:val="20"/>
              </w:rPr>
            </w:pPr>
          </w:p>
        </w:tc>
      </w:tr>
    </w:tbl>
    <w:p w14:paraId="23849C84" w14:textId="77777777" w:rsidR="00921B54" w:rsidRDefault="00921B54">
      <w:pPr>
        <w:widowControl w:val="0"/>
        <w:tabs>
          <w:tab w:val="left" w:pos="3538"/>
          <w:tab w:val="right" w:pos="6943"/>
        </w:tabs>
        <w:autoSpaceDE w:val="0"/>
        <w:autoSpaceDN w:val="0"/>
        <w:adjustRightInd w:val="0"/>
        <w:jc w:val="both"/>
        <w:rPr>
          <w:rFonts w:ascii="Arial" w:hAnsi="Arial" w:cs="Arial"/>
          <w:sz w:val="20"/>
        </w:rPr>
      </w:pPr>
    </w:p>
    <w:p w14:paraId="31754434" w14:textId="77777777" w:rsidR="00921B54" w:rsidRDefault="00921B54">
      <w:pPr>
        <w:widowControl w:val="0"/>
        <w:tabs>
          <w:tab w:val="left" w:pos="3538"/>
          <w:tab w:val="right" w:pos="6943"/>
        </w:tabs>
        <w:autoSpaceDE w:val="0"/>
        <w:autoSpaceDN w:val="0"/>
        <w:adjustRightInd w:val="0"/>
        <w:jc w:val="both"/>
        <w:rPr>
          <w:rFonts w:ascii="Arial" w:hAnsi="Arial" w:cs="Arial"/>
          <w:sz w:val="20"/>
        </w:rPr>
      </w:pPr>
    </w:p>
    <w:p w14:paraId="7AC646F8" w14:textId="77777777" w:rsidR="00921B54" w:rsidRDefault="00045A0B">
      <w:pPr>
        <w:widowControl w:val="0"/>
        <w:tabs>
          <w:tab w:val="left" w:pos="3538"/>
          <w:tab w:val="right" w:pos="6943"/>
        </w:tabs>
        <w:autoSpaceDE w:val="0"/>
        <w:autoSpaceDN w:val="0"/>
        <w:adjustRightInd w:val="0"/>
        <w:jc w:val="both"/>
        <w:rPr>
          <w:rFonts w:ascii="Arial" w:hAnsi="Arial" w:cs="Arial"/>
          <w:sz w:val="20"/>
        </w:rPr>
      </w:pPr>
      <w:r>
        <w:rPr>
          <w:rFonts w:ascii="Arial" w:hAnsi="Arial" w:cs="Arial"/>
          <w:sz w:val="20"/>
        </w:rPr>
        <w:br w:type="page"/>
      </w:r>
    </w:p>
    <w:p w14:paraId="02DB956D" w14:textId="36F1DDA6" w:rsidR="00921B54" w:rsidRDefault="001516F3" w:rsidP="001516F3">
      <w:pPr>
        <w:widowControl w:val="0"/>
        <w:tabs>
          <w:tab w:val="left" w:pos="3538"/>
          <w:tab w:val="right" w:pos="6943"/>
        </w:tabs>
        <w:autoSpaceDE w:val="0"/>
        <w:autoSpaceDN w:val="0"/>
        <w:adjustRightInd w:val="0"/>
        <w:jc w:val="both"/>
        <w:rPr>
          <w:rFonts w:ascii="Arial" w:hAnsi="Arial" w:cs="Arial"/>
          <w:b/>
          <w:sz w:val="28"/>
        </w:rPr>
      </w:pPr>
      <w:r>
        <w:rPr>
          <w:rFonts w:ascii="Arial" w:hAnsi="Arial" w:cs="Arial"/>
          <w:b/>
          <w:bCs/>
          <w:noProof/>
          <w:sz w:val="28"/>
          <w:lang w:val="en-US"/>
        </w:rPr>
        <w:lastRenderedPageBreak/>
        <mc:AlternateContent>
          <mc:Choice Requires="wpg">
            <w:drawing>
              <wp:anchor distT="0" distB="0" distL="114300" distR="114300" simplePos="0" relativeHeight="251659264" behindDoc="0" locked="0" layoutInCell="1" allowOverlap="1" wp14:anchorId="1D0A1FC3" wp14:editId="1425B03D">
                <wp:simplePos x="0" y="0"/>
                <wp:positionH relativeFrom="margin">
                  <wp:posOffset>-95250</wp:posOffset>
                </wp:positionH>
                <wp:positionV relativeFrom="paragraph">
                  <wp:posOffset>-473075</wp:posOffset>
                </wp:positionV>
                <wp:extent cx="6276340" cy="370840"/>
                <wp:effectExtent l="0" t="19050" r="29210" b="0"/>
                <wp:wrapNone/>
                <wp:docPr id="2" name="Group 16"/>
                <wp:cNvGraphicFramePr/>
                <a:graphic xmlns:a="http://schemas.openxmlformats.org/drawingml/2006/main">
                  <a:graphicData uri="http://schemas.microsoft.com/office/word/2010/wordprocessingGroup">
                    <wpg:wgp>
                      <wpg:cNvGrpSpPr/>
                      <wpg:grpSpPr>
                        <a:xfrm>
                          <a:off x="0" y="0"/>
                          <a:ext cx="6276340" cy="370840"/>
                          <a:chOff x="1377" y="607"/>
                          <a:chExt cx="9884" cy="584"/>
                        </a:xfrm>
                      </wpg:grpSpPr>
                      <wpg:grpSp>
                        <wpg:cNvPr id="3" name="Group 12"/>
                        <wpg:cNvGrpSpPr/>
                        <wpg:grpSpPr>
                          <a:xfrm>
                            <a:off x="1469" y="607"/>
                            <a:ext cx="9792" cy="551"/>
                            <a:chOff x="1390" y="575"/>
                            <a:chExt cx="9792" cy="551"/>
                          </a:xfrm>
                        </wpg:grpSpPr>
                        <wps:wsp>
                          <wps:cNvPr id="4" name="Line 10"/>
                          <wps:cNvCnPr>
                            <a:cxnSpLocks noChangeShapeType="1"/>
                          </wps:cNvCnPr>
                          <wps:spPr bwMode="auto">
                            <a:xfrm>
                              <a:off x="1390" y="575"/>
                              <a:ext cx="9779" cy="0"/>
                            </a:xfrm>
                            <a:prstGeom prst="line">
                              <a:avLst/>
                            </a:prstGeom>
                            <a:noFill/>
                            <a:ln w="38100">
                              <a:solidFill>
                                <a:srgbClr val="000000"/>
                              </a:solidFill>
                              <a:round/>
                            </a:ln>
                          </wps:spPr>
                          <wps:bodyPr/>
                        </wps:wsp>
                        <wps:wsp>
                          <wps:cNvPr id="5" name="Line 11"/>
                          <wps:cNvCnPr>
                            <a:cxnSpLocks noChangeShapeType="1"/>
                          </wps:cNvCnPr>
                          <wps:spPr bwMode="auto">
                            <a:xfrm>
                              <a:off x="1403" y="1126"/>
                              <a:ext cx="9779" cy="0"/>
                            </a:xfrm>
                            <a:prstGeom prst="line">
                              <a:avLst/>
                            </a:prstGeom>
                            <a:noFill/>
                            <a:ln w="38100">
                              <a:solidFill>
                                <a:srgbClr val="000000"/>
                              </a:solidFill>
                              <a:round/>
                            </a:ln>
                          </wps:spPr>
                          <wps:bodyPr/>
                        </wps:wsp>
                      </wpg:grpSp>
                      <wps:wsp>
                        <wps:cNvPr id="6" name="Text Box 13"/>
                        <wps:cNvSpPr txBox="1">
                          <a:spLocks noChangeArrowheads="1"/>
                        </wps:cNvSpPr>
                        <wps:spPr bwMode="auto">
                          <a:xfrm>
                            <a:off x="1377" y="651"/>
                            <a:ext cx="4545" cy="540"/>
                          </a:xfrm>
                          <a:prstGeom prst="rect">
                            <a:avLst/>
                          </a:prstGeom>
                          <a:noFill/>
                          <a:ln>
                            <a:noFill/>
                          </a:ln>
                        </wps:spPr>
                        <wps:txbx>
                          <w:txbxContent>
                            <w:p w14:paraId="257E764B" w14:textId="77777777" w:rsidR="00921B54" w:rsidRDefault="00045A0B">
                              <w:pPr>
                                <w:pStyle w:val="Heading2"/>
                                <w:rPr>
                                  <w:rFonts w:ascii="Arial" w:hAnsi="Arial" w:cs="Arial"/>
                                  <w:bCs/>
                                </w:rPr>
                              </w:pPr>
                              <w:r>
                                <w:rPr>
                                  <w:rFonts w:ascii="Arial" w:hAnsi="Arial" w:cs="Arial"/>
                                  <w:bCs/>
                                </w:rPr>
                                <w:t>AFRICAN STANDARD</w:t>
                              </w:r>
                            </w:p>
                          </w:txbxContent>
                        </wps:txbx>
                        <wps:bodyPr rot="0" vert="horz" wrap="square" lIns="91440" tIns="45720" rIns="91440" bIns="45720" anchor="t" anchorCtr="0" upright="1">
                          <a:noAutofit/>
                        </wps:bodyPr>
                      </wps:wsp>
                    </wpg:wgp>
                  </a:graphicData>
                </a:graphic>
              </wp:anchor>
            </w:drawing>
          </mc:Choice>
          <mc:Fallback>
            <w:pict>
              <v:group w14:anchorId="1D0A1FC3" id="Group 16" o:spid="_x0000_s1026" style="position:absolute;left:0;text-align:left;margin-left:-7.5pt;margin-top:-37.25pt;width:494.2pt;height:29.2pt;z-index:251659264;mso-position-horizontal-relative:margin" coordorigin="1377,607" coordsize="9884,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">
                <v:group id="Group 12" o:spid="_x0000_s1027" style="position:absolute;left:1469;top:607;width:9792;height:551" coordorigin="1390,575" coordsize="9792,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10" o:spid="_x0000_s1028" style="position:absolute;visibility:visible;mso-wrap-style:square" from="1390,575" to="11169,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yTCwgAAANoAAAAPAAAAZHJzL2Rvd25yZXYueG1sRI/BasMw&#10;EETvhf6D2EJvjZy2lO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CEYyTCwgAAANoAAAAPAAAA&#10;AAAAAAAAAAAAAAcCAABkcnMvZG93bnJldi54bWxQSwUGAAAAAAMAAwC3AAAA9gIAAAAA&#10;" strokeweight="3pt"/>
                  <v:line id="Line 11" o:spid="_x0000_s1029" style="position:absolute;visibility:visible;mso-wrap-style:square" from="1403,1126" to="11182,1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4FZwgAAANoAAAAPAAAAZHJzL2Rvd25yZXYueG1sRI/BasMw&#10;EETvhf6D2EJvjZyWlu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DrL4FZwgAAANoAAAAPAAAA&#10;AAAAAAAAAAAAAAcCAABkcnMvZG93bnJldi54bWxQSwUGAAAAAAMAAwC3AAAA9gIAAAAA&#10;" strokeweight="3pt"/>
                </v:group>
                <v:shapetype id="_x0000_t202" coordsize="21600,21600" o:spt="202" path="m,l,21600r21600,l21600,xe">
                  <v:stroke joinstyle="miter"/>
                  <v:path gradientshapeok="t" o:connecttype="rect"/>
                </v:shapetype>
                <v:shape id="Text Box 13" o:spid="_x0000_s1030" type="#_x0000_t202" style="position:absolute;left:1377;top:651;width:454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257E764B" w14:textId="77777777" w:rsidR="00921B54" w:rsidRDefault="00045A0B">
                        <w:pPr>
                          <w:pStyle w:val="Heading2"/>
                          <w:rPr>
                            <w:rFonts w:ascii="Arial" w:hAnsi="Arial" w:cs="Arial"/>
                            <w:bCs/>
                          </w:rPr>
                        </w:pPr>
                        <w:r>
                          <w:rPr>
                            <w:rFonts w:ascii="Arial" w:hAnsi="Arial" w:cs="Arial"/>
                            <w:bCs/>
                          </w:rPr>
                          <w:t>AFRICAN STANDARD</w:t>
                        </w:r>
                      </w:p>
                    </w:txbxContent>
                  </v:textbox>
                </v:shape>
                <w10:wrap anchorx="margin"/>
              </v:group>
            </w:pict>
          </mc:Fallback>
        </mc:AlternateContent>
      </w:r>
    </w:p>
    <w:p w14:paraId="3D0015B2" w14:textId="77777777" w:rsidR="00921B54" w:rsidRDefault="00045A0B">
      <w:pPr>
        <w:jc w:val="both"/>
        <w:rPr>
          <w:rFonts w:ascii="Arial" w:hAnsi="Arial" w:cs="Arial"/>
          <w:b/>
          <w:bCs/>
          <w:sz w:val="28"/>
        </w:rPr>
      </w:pPr>
      <w:r>
        <w:rPr>
          <w:rFonts w:ascii="Arial" w:eastAsia="MS Mincho" w:hAnsi="Arial" w:cs="Arial"/>
          <w:b/>
          <w:bCs/>
          <w:sz w:val="28"/>
          <w:szCs w:val="28"/>
        </w:rPr>
        <w:t xml:space="preserve">Tilsiter cheese </w:t>
      </w:r>
      <w:r w:rsidR="008C6807" w:rsidRPr="008C6807">
        <w:rPr>
          <w:rFonts w:ascii="Arial" w:eastAsia="MS Mincho" w:hAnsi="Arial" w:cs="Arial"/>
          <w:b/>
          <w:bCs/>
          <w:sz w:val="28"/>
          <w:szCs w:val="28"/>
        </w:rPr>
        <w:t>—</w:t>
      </w:r>
      <w:r>
        <w:rPr>
          <w:rFonts w:ascii="Arial" w:eastAsia="MS Mincho" w:hAnsi="Arial" w:cs="Arial"/>
          <w:b/>
          <w:bCs/>
          <w:sz w:val="28"/>
          <w:szCs w:val="28"/>
        </w:rPr>
        <w:t xml:space="preserve"> Specification</w:t>
      </w:r>
    </w:p>
    <w:p w14:paraId="474D0FC1" w14:textId="77777777" w:rsidR="00921B54" w:rsidRDefault="00921B54">
      <w:pPr>
        <w:pStyle w:val="Heading3"/>
        <w:tabs>
          <w:tab w:val="left" w:pos="3538"/>
          <w:tab w:val="right" w:pos="6943"/>
        </w:tabs>
        <w:autoSpaceDE w:val="0"/>
        <w:autoSpaceDN w:val="0"/>
        <w:adjustRightInd w:val="0"/>
        <w:spacing w:line="240" w:lineRule="auto"/>
        <w:jc w:val="both"/>
        <w:rPr>
          <w:rFonts w:cs="Arial"/>
          <w:bCs/>
          <w:snapToGrid/>
          <w:szCs w:val="24"/>
        </w:rPr>
      </w:pPr>
    </w:p>
    <w:p w14:paraId="72623188" w14:textId="77777777" w:rsidR="00921B54" w:rsidRPr="00E063C4" w:rsidRDefault="00045A0B" w:rsidP="00885E51">
      <w:pPr>
        <w:pStyle w:val="H10"/>
      </w:pPr>
      <w:bookmarkStart w:id="0" w:name="_Toc119226309"/>
      <w:bookmarkStart w:id="1" w:name="_Toc52781339"/>
      <w:bookmarkStart w:id="2" w:name="_Toc49325689"/>
      <w:bookmarkStart w:id="3" w:name="_Toc392605415"/>
      <w:bookmarkStart w:id="4" w:name="_Toc49583114"/>
      <w:bookmarkStart w:id="5" w:name="_Toc48989354"/>
      <w:bookmarkStart w:id="6" w:name="_Toc49321898"/>
      <w:bookmarkStart w:id="7" w:name="_Toc235890734"/>
      <w:bookmarkStart w:id="8" w:name="_Toc49582452"/>
      <w:bookmarkStart w:id="9" w:name="_Toc49583815"/>
      <w:r w:rsidRPr="00E063C4">
        <w:t>1</w:t>
      </w:r>
      <w:r w:rsidRPr="00E063C4">
        <w:tab/>
        <w:t>Scope</w:t>
      </w:r>
      <w:bookmarkEnd w:id="0"/>
      <w:bookmarkEnd w:id="1"/>
      <w:bookmarkEnd w:id="2"/>
      <w:bookmarkEnd w:id="3"/>
      <w:bookmarkEnd w:id="4"/>
      <w:bookmarkEnd w:id="5"/>
      <w:bookmarkEnd w:id="6"/>
      <w:bookmarkEnd w:id="7"/>
      <w:bookmarkEnd w:id="8"/>
      <w:bookmarkEnd w:id="9"/>
    </w:p>
    <w:p w14:paraId="3C13271E" w14:textId="77777777" w:rsidR="00921B54" w:rsidRDefault="00921B54">
      <w:pPr>
        <w:pStyle w:val="eas"/>
        <w:tabs>
          <w:tab w:val="clear" w:pos="-720"/>
          <w:tab w:val="clear" w:pos="0"/>
        </w:tabs>
        <w:ind w:left="0" w:firstLine="0"/>
        <w:rPr>
          <w:rFonts w:ascii="Arial" w:hAnsi="Arial" w:cs="Arial"/>
          <w:b w:val="0"/>
          <w:sz w:val="20"/>
        </w:rPr>
      </w:pPr>
    </w:p>
    <w:p w14:paraId="45D0755A" w14:textId="77777777" w:rsidR="00921B54" w:rsidRDefault="00045A0B">
      <w:pPr>
        <w:autoSpaceDE w:val="0"/>
        <w:autoSpaceDN w:val="0"/>
        <w:adjustRightInd w:val="0"/>
        <w:rPr>
          <w:rFonts w:ascii="Arial" w:hAnsi="Arial" w:cs="Arial"/>
          <w:sz w:val="20"/>
          <w:szCs w:val="20"/>
        </w:rPr>
      </w:pPr>
      <w:r>
        <w:rPr>
          <w:rFonts w:ascii="Arial" w:hAnsi="Arial" w:cs="Arial"/>
          <w:sz w:val="20"/>
          <w:szCs w:val="20"/>
        </w:rPr>
        <w:t>This African Standard specifies the requirements, sampling and test methods for Tilsiter cheese intended for direct human consumption or for further processing.</w:t>
      </w:r>
      <w:r>
        <w:rPr>
          <w:rFonts w:ascii="Arial" w:hAnsi="Arial" w:cs="Arial"/>
        </w:rPr>
        <w:t xml:space="preserve"> </w:t>
      </w:r>
      <w:r>
        <w:rPr>
          <w:rFonts w:ascii="Arial" w:hAnsi="Arial" w:cs="Arial"/>
          <w:sz w:val="20"/>
          <w:szCs w:val="20"/>
        </w:rPr>
        <w:t xml:space="preserve"> </w:t>
      </w:r>
    </w:p>
    <w:p w14:paraId="6932D429" w14:textId="77777777" w:rsidR="00921B54" w:rsidRDefault="00921B54">
      <w:pPr>
        <w:autoSpaceDE w:val="0"/>
        <w:autoSpaceDN w:val="0"/>
        <w:adjustRightInd w:val="0"/>
        <w:rPr>
          <w:rFonts w:ascii="Arial" w:hAnsi="Arial" w:cs="Arial"/>
          <w:sz w:val="20"/>
          <w:szCs w:val="20"/>
        </w:rPr>
      </w:pPr>
    </w:p>
    <w:p w14:paraId="5E021A42" w14:textId="77777777" w:rsidR="00921B54" w:rsidRDefault="00045A0B" w:rsidP="00885E51">
      <w:pPr>
        <w:pStyle w:val="H10"/>
      </w:pPr>
      <w:bookmarkStart w:id="10" w:name="_Toc235890735"/>
      <w:bookmarkStart w:id="11" w:name="_Toc392605416"/>
      <w:r>
        <w:t>2</w:t>
      </w:r>
      <w:r>
        <w:tab/>
        <w:t>Normative references</w:t>
      </w:r>
      <w:bookmarkEnd w:id="10"/>
      <w:bookmarkEnd w:id="11"/>
    </w:p>
    <w:p w14:paraId="11B64F5D" w14:textId="77777777" w:rsidR="00921B54" w:rsidRDefault="00921B54">
      <w:pPr>
        <w:widowControl w:val="0"/>
        <w:autoSpaceDE w:val="0"/>
        <w:autoSpaceDN w:val="0"/>
        <w:adjustRightInd w:val="0"/>
        <w:jc w:val="both"/>
        <w:rPr>
          <w:rFonts w:ascii="Arial" w:hAnsi="Arial" w:cs="Arial"/>
          <w:sz w:val="20"/>
          <w:szCs w:val="20"/>
        </w:rPr>
      </w:pPr>
    </w:p>
    <w:p w14:paraId="1A0F6027" w14:textId="77777777" w:rsidR="00921B54" w:rsidRDefault="00045A0B">
      <w:pPr>
        <w:jc w:val="both"/>
        <w:rPr>
          <w:rFonts w:ascii="Arial" w:hAnsi="Arial" w:cs="Arial"/>
          <w:sz w:val="20"/>
          <w:szCs w:val="20"/>
        </w:rPr>
      </w:pPr>
      <w:r>
        <w:rPr>
          <w:rFonts w:ascii="Arial" w:hAnsi="Arial" w:cs="Arial"/>
          <w:sz w:val="20"/>
          <w:szCs w:val="20"/>
        </w:rPr>
        <w:t>The following standards are referred to in the text in such a way that some or all of their content constitutes requirements of this Standard. For dated references, only the edition cited applies. For undated references, the latest edition of the referenced standard (including any amendments) shall be applied.</w:t>
      </w:r>
    </w:p>
    <w:p w14:paraId="5AE888F0" w14:textId="77777777" w:rsidR="00921B54" w:rsidRDefault="00921B54">
      <w:pPr>
        <w:jc w:val="both"/>
        <w:rPr>
          <w:rFonts w:ascii="Arial" w:hAnsi="Arial" w:cs="Arial"/>
          <w:sz w:val="20"/>
          <w:szCs w:val="20"/>
        </w:rPr>
      </w:pPr>
    </w:p>
    <w:p w14:paraId="34451E77" w14:textId="77777777" w:rsidR="00A035A0" w:rsidRDefault="00A035A0" w:rsidP="00A035A0">
      <w:pPr>
        <w:pStyle w:val="RefNorm"/>
        <w:rPr>
          <w:lang w:val="en-US"/>
        </w:rPr>
      </w:pPr>
      <w:bookmarkStart w:id="12" w:name="_Toc392605417"/>
      <w:bookmarkStart w:id="13" w:name="_Toc235890736"/>
      <w:bookmarkStart w:id="14" w:name="_Toc347238384"/>
      <w:r w:rsidRPr="00E526B8">
        <w:rPr>
          <w:lang w:val="en-US"/>
        </w:rPr>
        <w:t xml:space="preserve">ARS 53, </w:t>
      </w:r>
      <w:r w:rsidRPr="009F6AA9">
        <w:rPr>
          <w:i/>
          <w:iCs/>
          <w:lang w:val="en-US"/>
        </w:rPr>
        <w:t>General Principles of Food Hygiene – Code of practice</w:t>
      </w:r>
    </w:p>
    <w:p w14:paraId="5AAE95D1" w14:textId="77777777" w:rsidR="00A035A0" w:rsidRDefault="00A035A0" w:rsidP="00A035A0">
      <w:pPr>
        <w:pStyle w:val="RefNorm"/>
        <w:rPr>
          <w:lang w:val="en-US"/>
        </w:rPr>
      </w:pPr>
      <w:r>
        <w:rPr>
          <w:lang w:val="en-US"/>
        </w:rPr>
        <w:t xml:space="preserve">ARS 56, </w:t>
      </w:r>
      <w:r w:rsidRPr="00862284">
        <w:rPr>
          <w:i/>
          <w:lang w:val="en-US"/>
        </w:rPr>
        <w:t>Labelling of Prepackaged Foods</w:t>
      </w:r>
      <w:r>
        <w:rPr>
          <w:lang w:val="en-US"/>
        </w:rPr>
        <w:t xml:space="preserve"> </w:t>
      </w:r>
    </w:p>
    <w:p w14:paraId="76B663EA" w14:textId="77777777" w:rsidR="00A035A0" w:rsidRDefault="00A035A0" w:rsidP="00A035A0">
      <w:pPr>
        <w:pStyle w:val="RefNorm"/>
        <w:rPr>
          <w:i/>
          <w:lang w:val="en-US"/>
        </w:rPr>
      </w:pPr>
      <w:r>
        <w:rPr>
          <w:lang w:val="en-US"/>
        </w:rPr>
        <w:t xml:space="preserve">ARS 1034, </w:t>
      </w:r>
      <w:r w:rsidRPr="00862284">
        <w:rPr>
          <w:i/>
          <w:lang w:val="en-US"/>
        </w:rPr>
        <w:t>Dairy Industry-Glossary of terms</w:t>
      </w:r>
    </w:p>
    <w:p w14:paraId="6DB1336E" w14:textId="43F7D452" w:rsidR="00D955A2" w:rsidRPr="00D955A2" w:rsidRDefault="001C4440" w:rsidP="00D955A2">
      <w:pPr>
        <w:jc w:val="both"/>
        <w:rPr>
          <w:rFonts w:ascii="Arial" w:eastAsia="MS Mincho" w:hAnsi="Arial" w:cs="Arial"/>
          <w:b/>
          <w:bCs/>
          <w:sz w:val="28"/>
          <w:szCs w:val="28"/>
        </w:rPr>
      </w:pPr>
      <w:r w:rsidRPr="00E33027">
        <w:rPr>
          <w:rFonts w:ascii="Arial" w:hAnsi="Arial" w:cs="Arial"/>
          <w:sz w:val="20"/>
          <w:szCs w:val="20"/>
          <w:lang w:val="en-US"/>
        </w:rPr>
        <w:t>ARS 1036</w:t>
      </w:r>
      <w:r w:rsidR="00D955A2">
        <w:rPr>
          <w:rFonts w:ascii="Arial" w:hAnsi="Arial" w:cs="Arial"/>
          <w:sz w:val="20"/>
          <w:szCs w:val="20"/>
          <w:lang w:val="en-US"/>
        </w:rPr>
        <w:t xml:space="preserve">, </w:t>
      </w:r>
      <w:r w:rsidR="00D955A2" w:rsidRPr="00D955A2">
        <w:rPr>
          <w:rFonts w:ascii="Arial" w:eastAsia="MS Mincho" w:hAnsi="Arial" w:cs="Arial"/>
          <w:i/>
          <w:iCs/>
          <w:sz w:val="20"/>
          <w:szCs w:val="20"/>
        </w:rPr>
        <w:t>Code of Hygienic Practice for Milk and Milk Products</w:t>
      </w:r>
    </w:p>
    <w:p w14:paraId="0E420A03" w14:textId="77777777" w:rsidR="004B64E3" w:rsidRPr="008D6090" w:rsidRDefault="004B64E3" w:rsidP="008D6090">
      <w:pPr>
        <w:rPr>
          <w:lang w:val="en-US"/>
        </w:rPr>
      </w:pPr>
    </w:p>
    <w:p w14:paraId="046189F5" w14:textId="77777777" w:rsidR="00A035A0" w:rsidRDefault="00A035A0" w:rsidP="00A035A0">
      <w:pPr>
        <w:pStyle w:val="RefNorm"/>
        <w:rPr>
          <w:b/>
          <w:lang w:val="en-US"/>
        </w:rPr>
      </w:pPr>
      <w:r>
        <w:rPr>
          <w:lang w:val="en-US"/>
        </w:rPr>
        <w:t xml:space="preserve">CXS 192, </w:t>
      </w:r>
      <w:r w:rsidRPr="00432718">
        <w:rPr>
          <w:i/>
          <w:lang w:val="en-US"/>
        </w:rPr>
        <w:t>General Standard for Food Additives</w:t>
      </w:r>
    </w:p>
    <w:p w14:paraId="2CF635A0" w14:textId="77777777" w:rsidR="00A035A0" w:rsidRDefault="00A035A0" w:rsidP="00A035A0">
      <w:pPr>
        <w:pStyle w:val="RefNorm"/>
        <w:rPr>
          <w:lang w:val="en-US"/>
        </w:rPr>
      </w:pPr>
      <w:r>
        <w:rPr>
          <w:lang w:val="en-US"/>
        </w:rPr>
        <w:t>CXS 193</w:t>
      </w:r>
      <w:r w:rsidRPr="00432718">
        <w:rPr>
          <w:i/>
          <w:lang w:val="en-US"/>
        </w:rPr>
        <w:t>, General Standard for Contaminants and Toxins in Food and Feed</w:t>
      </w:r>
      <w:r>
        <w:rPr>
          <w:lang w:val="en-US"/>
        </w:rPr>
        <w:t xml:space="preserve"> </w:t>
      </w:r>
    </w:p>
    <w:p w14:paraId="48572FD6" w14:textId="77777777" w:rsidR="00D70E17" w:rsidRPr="007D1DEE" w:rsidRDefault="00D70E17" w:rsidP="00D70E17">
      <w:pPr>
        <w:rPr>
          <w:rFonts w:ascii="Arial" w:hAnsi="Arial" w:cs="Arial"/>
          <w:i/>
          <w:iCs/>
          <w:sz w:val="20"/>
          <w:szCs w:val="20"/>
        </w:rPr>
      </w:pPr>
      <w:r w:rsidRPr="007D1DEE">
        <w:rPr>
          <w:rFonts w:ascii="Arial" w:hAnsi="Arial" w:cs="Arial"/>
          <w:sz w:val="20"/>
          <w:szCs w:val="20"/>
        </w:rPr>
        <w:t xml:space="preserve">CXS 346, </w:t>
      </w:r>
      <w:r w:rsidRPr="007D1DEE">
        <w:rPr>
          <w:rFonts w:ascii="Arial" w:hAnsi="Arial" w:cs="Arial"/>
          <w:i/>
          <w:iCs/>
          <w:sz w:val="20"/>
          <w:szCs w:val="20"/>
        </w:rPr>
        <w:t>General Standard for the labelling of non-retail containers of foods</w:t>
      </w:r>
    </w:p>
    <w:p w14:paraId="2DCB2478" w14:textId="77777777" w:rsidR="006F4F12" w:rsidRPr="006F4F12" w:rsidRDefault="006F4F12" w:rsidP="006F4F12">
      <w:pPr>
        <w:rPr>
          <w:lang w:val="en-US"/>
        </w:rPr>
      </w:pPr>
    </w:p>
    <w:p w14:paraId="7C7408BF" w14:textId="77777777" w:rsidR="00A035A0" w:rsidRDefault="00A035A0" w:rsidP="00A035A0">
      <w:pPr>
        <w:pStyle w:val="RefNorm"/>
        <w:rPr>
          <w:lang w:val="en-US"/>
        </w:rPr>
      </w:pPr>
      <w:r>
        <w:rPr>
          <w:lang w:val="en-US"/>
        </w:rPr>
        <w:t xml:space="preserve">ISO 707, </w:t>
      </w:r>
      <w:r w:rsidRPr="00E440B9">
        <w:rPr>
          <w:i/>
          <w:lang w:val="en-US"/>
        </w:rPr>
        <w:t>Milk and milk products — Guidance on sampling</w:t>
      </w:r>
    </w:p>
    <w:p w14:paraId="0A808E7C" w14:textId="77777777" w:rsidR="00A035A0" w:rsidRDefault="00A035A0" w:rsidP="00A035A0">
      <w:pPr>
        <w:pStyle w:val="RefNorm"/>
        <w:rPr>
          <w:lang w:val="en-US"/>
        </w:rPr>
      </w:pPr>
      <w:r>
        <w:rPr>
          <w:lang w:val="en-US"/>
        </w:rPr>
        <w:t xml:space="preserve">ISO 6579-1, </w:t>
      </w:r>
      <w:r w:rsidRPr="00862284">
        <w:rPr>
          <w:i/>
          <w:lang w:val="en-US"/>
        </w:rPr>
        <w:t>Microbiology of the food chain — Horizontal method for the detection, enumeration and serotyping of Salmonella — Part 1: Detection of Salmonella spp</w:t>
      </w:r>
      <w:r>
        <w:rPr>
          <w:lang w:val="en-US"/>
        </w:rPr>
        <w:t>.</w:t>
      </w:r>
    </w:p>
    <w:p w14:paraId="00E6F1B5" w14:textId="77777777" w:rsidR="00A035A0" w:rsidRDefault="00A035A0" w:rsidP="00A035A0">
      <w:pPr>
        <w:pStyle w:val="RefNorm"/>
        <w:rPr>
          <w:lang w:val="en-US"/>
        </w:rPr>
      </w:pPr>
      <w:r>
        <w:rPr>
          <w:lang w:val="en-US"/>
        </w:rPr>
        <w:t xml:space="preserve">ISO 6888-1, </w:t>
      </w:r>
      <w:r w:rsidRPr="00217084">
        <w:rPr>
          <w:i/>
          <w:lang w:val="en-US"/>
        </w:rPr>
        <w:t>Microbiology of the food chain — Horizontal method for the enumeration of coagulase-positive staphylococci (Staphylococcus aureus and other species) — Part 1: Method using Baird-Parker agar medium</w:t>
      </w:r>
    </w:p>
    <w:p w14:paraId="36D36B3F" w14:textId="77777777" w:rsidR="00A035A0" w:rsidRDefault="00A035A0" w:rsidP="00A035A0">
      <w:pPr>
        <w:pStyle w:val="RefNorm"/>
        <w:rPr>
          <w:lang w:val="en-US"/>
        </w:rPr>
      </w:pPr>
      <w:r>
        <w:rPr>
          <w:lang w:val="en-US"/>
        </w:rPr>
        <w:t xml:space="preserve">ISO 11290-1, </w:t>
      </w:r>
      <w:r w:rsidRPr="00862284">
        <w:rPr>
          <w:i/>
          <w:lang w:val="en-US"/>
        </w:rPr>
        <w:t>Microbiology of the food chain — Horizontal method for the detection and enumeration of Listeria monocytogenes and of Listeria spp. — Part 1: Detection method</w:t>
      </w:r>
    </w:p>
    <w:p w14:paraId="67C61618" w14:textId="77777777" w:rsidR="00A035A0" w:rsidRDefault="00A035A0" w:rsidP="00A035A0">
      <w:pPr>
        <w:pStyle w:val="RefNorm"/>
        <w:rPr>
          <w:lang w:val="en-US"/>
        </w:rPr>
      </w:pPr>
      <w:r>
        <w:rPr>
          <w:lang w:val="en-US"/>
        </w:rPr>
        <w:t xml:space="preserve">ISO 14501, </w:t>
      </w:r>
      <w:r w:rsidRPr="00340409">
        <w:rPr>
          <w:i/>
          <w:lang w:val="en-US"/>
        </w:rPr>
        <w:t>Milk and milk powder — Determination of aflatoxin M1 content — Clean-up by immunoaffinity chromatography and determination by high-performance liquid chromatography</w:t>
      </w:r>
    </w:p>
    <w:p w14:paraId="354A8397" w14:textId="77777777" w:rsidR="00A035A0" w:rsidRDefault="00A035A0" w:rsidP="00A035A0">
      <w:pPr>
        <w:pStyle w:val="RefNorm"/>
        <w:rPr>
          <w:i/>
          <w:lang w:val="en-US"/>
        </w:rPr>
      </w:pPr>
      <w:r>
        <w:rPr>
          <w:lang w:val="en-US"/>
        </w:rPr>
        <w:t xml:space="preserve">ISO 16649-1, </w:t>
      </w:r>
      <w:r w:rsidRPr="00862284">
        <w:rPr>
          <w:i/>
          <w:lang w:val="en-US"/>
        </w:rPr>
        <w:t>Microbiology of food and animal feeding stuffs — Horizontal method for the enumeration of beta-glucuronidase-positive Escherichia coli — Part 1: Colony-count technique at 44 degrees C using membranes and 5-bromo-4-chloro-3-indolyl beta-D-glucuronide</w:t>
      </w:r>
    </w:p>
    <w:p w14:paraId="7BB26C32" w14:textId="77777777" w:rsidR="0043547E" w:rsidRPr="007D1DEE" w:rsidRDefault="0043547E" w:rsidP="0043547E">
      <w:pPr>
        <w:rPr>
          <w:rFonts w:ascii="Arial" w:hAnsi="Arial" w:cs="Arial"/>
          <w:i/>
          <w:iCs/>
          <w:sz w:val="20"/>
          <w:szCs w:val="20"/>
          <w:lang w:val="en-US"/>
        </w:rPr>
      </w:pPr>
      <w:r w:rsidRPr="007D1DEE">
        <w:rPr>
          <w:rFonts w:ascii="Arial" w:hAnsi="Arial" w:cs="Arial"/>
          <w:sz w:val="20"/>
          <w:szCs w:val="20"/>
          <w:lang w:val="en-US"/>
        </w:rPr>
        <w:t>ISO 2331</w:t>
      </w:r>
      <w:r>
        <w:rPr>
          <w:rFonts w:ascii="Arial" w:hAnsi="Arial" w:cs="Arial"/>
          <w:sz w:val="20"/>
          <w:szCs w:val="20"/>
          <w:lang w:val="en-US"/>
        </w:rPr>
        <w:t>9</w:t>
      </w:r>
      <w:r w:rsidRPr="007D1DEE">
        <w:rPr>
          <w:rFonts w:ascii="Arial" w:hAnsi="Arial" w:cs="Arial"/>
          <w:sz w:val="20"/>
          <w:szCs w:val="20"/>
          <w:lang w:val="en-US"/>
        </w:rPr>
        <w:t>,</w:t>
      </w:r>
      <w:r w:rsidRPr="007D1DEE">
        <w:rPr>
          <w:rFonts w:ascii="Arial" w:hAnsi="Arial" w:cs="Arial"/>
          <w:i/>
          <w:iCs/>
          <w:sz w:val="20"/>
          <w:szCs w:val="20"/>
          <w:lang w:val="en-US"/>
        </w:rPr>
        <w:t>Cheese and processed cheese products, caseins and caseinates — Determination of fat content — Gravimetric method</w:t>
      </w:r>
    </w:p>
    <w:p w14:paraId="5E5478F7" w14:textId="77777777" w:rsidR="0043547E" w:rsidRPr="0043547E" w:rsidRDefault="0043547E" w:rsidP="0043547E">
      <w:pPr>
        <w:rPr>
          <w:lang w:val="en-US"/>
        </w:rPr>
      </w:pPr>
    </w:p>
    <w:p w14:paraId="49865A19" w14:textId="77777777" w:rsidR="00921B54" w:rsidRDefault="00045A0B" w:rsidP="00885E51">
      <w:pPr>
        <w:pStyle w:val="H10"/>
      </w:pPr>
      <w:r>
        <w:t>3</w:t>
      </w:r>
      <w:bookmarkEnd w:id="12"/>
      <w:bookmarkEnd w:id="13"/>
      <w:bookmarkEnd w:id="14"/>
      <w:r w:rsidR="008C6807">
        <w:tab/>
      </w:r>
      <w:r>
        <w:t>Terms and definitions</w:t>
      </w:r>
    </w:p>
    <w:p w14:paraId="423B4321" w14:textId="77777777" w:rsidR="00921B54" w:rsidRDefault="00921B54">
      <w:pPr>
        <w:autoSpaceDE w:val="0"/>
        <w:autoSpaceDN w:val="0"/>
        <w:adjustRightInd w:val="0"/>
        <w:rPr>
          <w:rFonts w:ascii="Arial" w:hAnsi="Arial" w:cs="Arial"/>
          <w:spacing w:val="-2"/>
          <w:sz w:val="20"/>
          <w:szCs w:val="20"/>
        </w:rPr>
      </w:pPr>
    </w:p>
    <w:p w14:paraId="5E7F49C3" w14:textId="1686CD97" w:rsidR="0065594D" w:rsidRDefault="0065594D" w:rsidP="0065594D">
      <w:pPr>
        <w:autoSpaceDE w:val="0"/>
        <w:autoSpaceDN w:val="0"/>
        <w:adjustRightInd w:val="0"/>
        <w:rPr>
          <w:rFonts w:ascii="Arial" w:hAnsi="Arial" w:cs="Arial"/>
          <w:b/>
          <w:bCs/>
          <w:spacing w:val="-2"/>
          <w:sz w:val="20"/>
          <w:szCs w:val="20"/>
        </w:rPr>
      </w:pPr>
      <w:bookmarkStart w:id="15" w:name="_Hlk203073112"/>
      <w:r w:rsidRPr="0065594D">
        <w:rPr>
          <w:rFonts w:ascii="Arial" w:hAnsi="Arial" w:cs="Arial"/>
          <w:spacing w:val="-2"/>
          <w:sz w:val="20"/>
          <w:szCs w:val="20"/>
        </w:rPr>
        <w:t>For the purposes of this document, the terms and definitions given in ARS 1034 and the following shall apply</w:t>
      </w:r>
      <w:bookmarkEnd w:id="15"/>
      <w:r w:rsidR="004B64E3">
        <w:rPr>
          <w:rFonts w:ascii="Arial" w:hAnsi="Arial" w:cs="Arial"/>
          <w:spacing w:val="-2"/>
          <w:sz w:val="20"/>
          <w:szCs w:val="20"/>
        </w:rPr>
        <w:t>.</w:t>
      </w:r>
    </w:p>
    <w:p w14:paraId="05AC9BE6" w14:textId="77777777" w:rsidR="0065594D" w:rsidRPr="0065594D" w:rsidRDefault="0065594D" w:rsidP="0065594D">
      <w:pPr>
        <w:autoSpaceDE w:val="0"/>
        <w:autoSpaceDN w:val="0"/>
        <w:adjustRightInd w:val="0"/>
        <w:rPr>
          <w:rFonts w:ascii="Arial" w:hAnsi="Arial" w:cs="Arial"/>
          <w:spacing w:val="-2"/>
          <w:sz w:val="20"/>
          <w:szCs w:val="20"/>
        </w:rPr>
      </w:pPr>
    </w:p>
    <w:p w14:paraId="2B8A775B" w14:textId="77777777" w:rsidR="0087343D" w:rsidRDefault="0087343D" w:rsidP="00A035A0">
      <w:pPr>
        <w:rPr>
          <w:rFonts w:ascii="Arial" w:eastAsia="MS Mincho" w:hAnsi="Arial" w:cs="Arial"/>
          <w:sz w:val="20"/>
          <w:szCs w:val="20"/>
          <w:lang w:eastAsia="ja-JP"/>
        </w:rPr>
      </w:pPr>
    </w:p>
    <w:p w14:paraId="49C65B00" w14:textId="77777777" w:rsidR="00E05C80" w:rsidRDefault="00E05C80" w:rsidP="00A035A0">
      <w:pPr>
        <w:rPr>
          <w:rFonts w:ascii="Arial" w:eastAsia="MS Mincho" w:hAnsi="Arial" w:cs="Arial"/>
          <w:sz w:val="20"/>
          <w:szCs w:val="20"/>
          <w:lang w:eastAsia="ja-JP"/>
        </w:rPr>
      </w:pPr>
    </w:p>
    <w:p w14:paraId="191FDB9C" w14:textId="77777777" w:rsidR="00E05C80" w:rsidRDefault="00E05C80" w:rsidP="00A035A0">
      <w:pPr>
        <w:rPr>
          <w:rFonts w:ascii="Arial" w:eastAsia="MS Mincho" w:hAnsi="Arial" w:cs="Arial"/>
          <w:sz w:val="20"/>
          <w:szCs w:val="20"/>
          <w:lang w:eastAsia="ja-JP"/>
        </w:rPr>
      </w:pPr>
    </w:p>
    <w:p w14:paraId="768B1EDA" w14:textId="660A6110" w:rsidR="00921B54" w:rsidRDefault="00E063C4">
      <w:pPr>
        <w:autoSpaceDE w:val="0"/>
        <w:autoSpaceDN w:val="0"/>
        <w:adjustRightInd w:val="0"/>
        <w:rPr>
          <w:rFonts w:ascii="Arial" w:hAnsi="Arial" w:cs="Arial"/>
          <w:sz w:val="20"/>
          <w:szCs w:val="20"/>
        </w:rPr>
      </w:pPr>
      <w:r>
        <w:rPr>
          <w:rFonts w:ascii="Arial" w:hAnsi="Arial" w:cs="Arial"/>
          <w:b/>
          <w:bCs/>
          <w:sz w:val="20"/>
          <w:szCs w:val="20"/>
        </w:rPr>
        <w:lastRenderedPageBreak/>
        <w:t>Ti</w:t>
      </w:r>
      <w:r w:rsidR="0065594D">
        <w:rPr>
          <w:rFonts w:ascii="Arial" w:hAnsi="Arial" w:cs="Arial"/>
          <w:b/>
          <w:bCs/>
          <w:sz w:val="20"/>
          <w:szCs w:val="20"/>
        </w:rPr>
        <w:t>l</w:t>
      </w:r>
      <w:r>
        <w:rPr>
          <w:rFonts w:ascii="Arial" w:hAnsi="Arial" w:cs="Arial"/>
          <w:b/>
          <w:bCs/>
          <w:sz w:val="20"/>
          <w:szCs w:val="20"/>
        </w:rPr>
        <w:t>s</w:t>
      </w:r>
      <w:r w:rsidR="00DE01E4">
        <w:rPr>
          <w:rFonts w:ascii="Arial" w:hAnsi="Arial" w:cs="Arial"/>
          <w:b/>
          <w:bCs/>
          <w:sz w:val="20"/>
          <w:szCs w:val="20"/>
        </w:rPr>
        <w:t>i</w:t>
      </w:r>
      <w:r>
        <w:rPr>
          <w:rFonts w:ascii="Arial" w:hAnsi="Arial" w:cs="Arial"/>
          <w:b/>
          <w:bCs/>
          <w:sz w:val="20"/>
          <w:szCs w:val="20"/>
        </w:rPr>
        <w:t>ter</w:t>
      </w:r>
      <w:r w:rsidR="00045A0B">
        <w:rPr>
          <w:rFonts w:ascii="Arial" w:hAnsi="Arial" w:cs="Arial"/>
          <w:sz w:val="20"/>
          <w:szCs w:val="20"/>
        </w:rPr>
        <w:t xml:space="preserve"> </w:t>
      </w:r>
      <w:r w:rsidR="00ED36FA">
        <w:rPr>
          <w:rFonts w:ascii="Arial" w:hAnsi="Arial" w:cs="Arial"/>
          <w:b/>
          <w:bCs/>
          <w:sz w:val="20"/>
          <w:szCs w:val="20"/>
        </w:rPr>
        <w:t>c</w:t>
      </w:r>
      <w:r w:rsidR="00045A0B">
        <w:rPr>
          <w:rFonts w:ascii="Arial" w:hAnsi="Arial" w:cs="Arial"/>
          <w:b/>
          <w:bCs/>
          <w:sz w:val="20"/>
          <w:szCs w:val="20"/>
        </w:rPr>
        <w:t>heese</w:t>
      </w:r>
    </w:p>
    <w:p w14:paraId="522B978A" w14:textId="77777777" w:rsidR="00921B54" w:rsidRDefault="00045A0B">
      <w:pPr>
        <w:autoSpaceDE w:val="0"/>
        <w:autoSpaceDN w:val="0"/>
        <w:adjustRightInd w:val="0"/>
        <w:rPr>
          <w:rFonts w:ascii="Arial" w:hAnsi="Arial" w:cs="Arial"/>
          <w:sz w:val="20"/>
          <w:szCs w:val="20"/>
        </w:rPr>
      </w:pPr>
      <w:r>
        <w:rPr>
          <w:rFonts w:ascii="Arial" w:hAnsi="Arial" w:cs="Arial"/>
          <w:sz w:val="20"/>
          <w:szCs w:val="20"/>
        </w:rPr>
        <w:t xml:space="preserve"> </w:t>
      </w:r>
    </w:p>
    <w:p w14:paraId="6D617D32" w14:textId="6046F93B" w:rsidR="00921B54" w:rsidRDefault="00DE01E4">
      <w:pPr>
        <w:autoSpaceDE w:val="0"/>
        <w:autoSpaceDN w:val="0"/>
        <w:adjustRightInd w:val="0"/>
        <w:rPr>
          <w:rFonts w:ascii="Arial" w:hAnsi="Arial" w:cs="Arial"/>
          <w:sz w:val="20"/>
          <w:szCs w:val="20"/>
        </w:rPr>
      </w:pPr>
      <w:r>
        <w:rPr>
          <w:rFonts w:ascii="Arial" w:hAnsi="Arial" w:cs="Arial"/>
          <w:sz w:val="20"/>
          <w:szCs w:val="20"/>
        </w:rPr>
        <w:t>r</w:t>
      </w:r>
      <w:r w:rsidR="00045A0B">
        <w:rPr>
          <w:rFonts w:ascii="Arial" w:hAnsi="Arial" w:cs="Arial"/>
          <w:sz w:val="20"/>
          <w:szCs w:val="20"/>
        </w:rPr>
        <w:t>ipened firm/semi-hard cheese in conformity with ARS 1073. The body has a near white or ivory through to light yellow or yellow colour and a firm-textured (when pressed by thumb), suitable for cutting, with irregularly shaped, shiny and evenly distributed gas holes. The cheese is manufactured and sold with or without a well-dried smear-developed rind, which may be coated</w:t>
      </w:r>
    </w:p>
    <w:p w14:paraId="7250D49F" w14:textId="77777777" w:rsidR="00D955A2" w:rsidRDefault="00D955A2">
      <w:pPr>
        <w:autoSpaceDE w:val="0"/>
        <w:autoSpaceDN w:val="0"/>
        <w:adjustRightInd w:val="0"/>
        <w:rPr>
          <w:rFonts w:ascii="Arial" w:hAnsi="Arial" w:cs="Arial"/>
          <w:sz w:val="20"/>
          <w:szCs w:val="20"/>
        </w:rPr>
      </w:pPr>
    </w:p>
    <w:p w14:paraId="0538BA96" w14:textId="426A4976" w:rsidR="00D955A2" w:rsidRDefault="00D955A2">
      <w:pPr>
        <w:autoSpaceDE w:val="0"/>
        <w:autoSpaceDN w:val="0"/>
        <w:adjustRightInd w:val="0"/>
        <w:rPr>
          <w:rFonts w:ascii="Arial" w:hAnsi="Arial" w:cs="Arial"/>
          <w:sz w:val="20"/>
          <w:szCs w:val="20"/>
        </w:rPr>
      </w:pPr>
      <w:r w:rsidRPr="00D955A2">
        <w:rPr>
          <w:rFonts w:ascii="Arial" w:hAnsi="Arial" w:cs="Arial"/>
          <w:b/>
          <w:bCs/>
          <w:sz w:val="20"/>
          <w:szCs w:val="20"/>
        </w:rPr>
        <w:t>Note</w:t>
      </w:r>
      <w:r>
        <w:rPr>
          <w:rFonts w:ascii="Arial" w:hAnsi="Arial" w:cs="Arial"/>
          <w:sz w:val="20"/>
          <w:szCs w:val="20"/>
        </w:rPr>
        <w:t xml:space="preserve"> </w:t>
      </w:r>
      <w:r w:rsidRPr="00D955A2">
        <w:rPr>
          <w:rFonts w:ascii="Arial" w:hAnsi="Arial" w:cs="Arial"/>
          <w:sz w:val="20"/>
          <w:szCs w:val="20"/>
          <w:lang w:val="en-NZ"/>
        </w:rPr>
        <w:t>Rindless cheese is cheese that has been kept in such a way that no rind is developed.</w:t>
      </w:r>
    </w:p>
    <w:p w14:paraId="52B884E5" w14:textId="77777777" w:rsidR="00AE7224" w:rsidRDefault="00AE7224">
      <w:pPr>
        <w:autoSpaceDE w:val="0"/>
        <w:autoSpaceDN w:val="0"/>
        <w:adjustRightInd w:val="0"/>
        <w:rPr>
          <w:rFonts w:ascii="Arial" w:hAnsi="Arial" w:cs="Arial"/>
          <w:sz w:val="20"/>
          <w:szCs w:val="20"/>
        </w:rPr>
      </w:pPr>
    </w:p>
    <w:p w14:paraId="1F40EAC8" w14:textId="77777777" w:rsidR="00921B54" w:rsidRDefault="00045A0B" w:rsidP="00885E51">
      <w:pPr>
        <w:pStyle w:val="H10"/>
      </w:pPr>
      <w:bookmarkStart w:id="16" w:name="_Toc392605418"/>
      <w:r>
        <w:t>4</w:t>
      </w:r>
      <w:bookmarkEnd w:id="16"/>
      <w:r w:rsidR="008C6807">
        <w:tab/>
      </w:r>
      <w:r>
        <w:t>Requirements</w:t>
      </w:r>
    </w:p>
    <w:p w14:paraId="187BB8A0" w14:textId="77777777" w:rsidR="00921B54" w:rsidRPr="00E063C4" w:rsidRDefault="008C6807">
      <w:pPr>
        <w:autoSpaceDE w:val="0"/>
        <w:autoSpaceDN w:val="0"/>
        <w:adjustRightInd w:val="0"/>
        <w:spacing w:before="120"/>
        <w:rPr>
          <w:rFonts w:ascii="Arial" w:hAnsi="Arial" w:cs="Arial"/>
          <w:b/>
          <w:bCs/>
          <w:sz w:val="20"/>
          <w:szCs w:val="20"/>
        </w:rPr>
      </w:pPr>
      <w:r w:rsidRPr="00E063C4">
        <w:rPr>
          <w:rFonts w:ascii="Arial" w:hAnsi="Arial" w:cs="Arial"/>
          <w:b/>
          <w:bCs/>
          <w:sz w:val="20"/>
          <w:szCs w:val="20"/>
        </w:rPr>
        <w:t>4.1</w:t>
      </w:r>
      <w:r w:rsidRPr="00E063C4">
        <w:rPr>
          <w:rFonts w:ascii="Arial" w:hAnsi="Arial" w:cs="Arial"/>
          <w:b/>
          <w:bCs/>
          <w:sz w:val="20"/>
          <w:szCs w:val="20"/>
        </w:rPr>
        <w:tab/>
      </w:r>
      <w:r w:rsidR="00045A0B" w:rsidRPr="00E063C4">
        <w:rPr>
          <w:rFonts w:ascii="Arial" w:hAnsi="Arial" w:cs="Arial"/>
          <w:b/>
          <w:bCs/>
          <w:sz w:val="20"/>
          <w:szCs w:val="20"/>
        </w:rPr>
        <w:t>Raw materials</w:t>
      </w:r>
    </w:p>
    <w:p w14:paraId="5D668DEB" w14:textId="08F77989" w:rsidR="00921B54" w:rsidRPr="001516F3" w:rsidRDefault="00045A0B">
      <w:pPr>
        <w:autoSpaceDE w:val="0"/>
        <w:autoSpaceDN w:val="0"/>
        <w:adjustRightInd w:val="0"/>
        <w:spacing w:before="120"/>
        <w:rPr>
          <w:rFonts w:ascii="Arial" w:hAnsi="Arial" w:cs="Arial"/>
          <w:b/>
          <w:bCs/>
          <w:sz w:val="20"/>
          <w:szCs w:val="20"/>
        </w:rPr>
      </w:pPr>
      <w:r w:rsidRPr="001516F3">
        <w:rPr>
          <w:rFonts w:ascii="Arial" w:hAnsi="Arial" w:cs="Arial"/>
          <w:bCs/>
          <w:sz w:val="20"/>
          <w:szCs w:val="20"/>
        </w:rPr>
        <w:t>Raw materials and ingredients used shall comply with relevant standards</w:t>
      </w:r>
      <w:r w:rsidR="00A035A0">
        <w:rPr>
          <w:rFonts w:ascii="Arial" w:hAnsi="Arial" w:cs="Arial"/>
          <w:bCs/>
          <w:sz w:val="20"/>
          <w:szCs w:val="20"/>
        </w:rPr>
        <w:t>.</w:t>
      </w:r>
    </w:p>
    <w:p w14:paraId="425F4843" w14:textId="5D52CE03" w:rsidR="00921B54" w:rsidRDefault="008C6807">
      <w:pPr>
        <w:autoSpaceDE w:val="0"/>
        <w:autoSpaceDN w:val="0"/>
        <w:adjustRightInd w:val="0"/>
        <w:spacing w:before="120" w:after="240"/>
        <w:rPr>
          <w:rFonts w:ascii="Arial" w:hAnsi="Arial" w:cs="Arial"/>
          <w:b/>
          <w:bCs/>
          <w:sz w:val="20"/>
          <w:szCs w:val="20"/>
        </w:rPr>
      </w:pPr>
      <w:r>
        <w:rPr>
          <w:rFonts w:ascii="Arial" w:hAnsi="Arial" w:cs="Arial"/>
          <w:b/>
          <w:bCs/>
          <w:sz w:val="20"/>
          <w:szCs w:val="20"/>
        </w:rPr>
        <w:t>4.1.1</w:t>
      </w:r>
      <w:r>
        <w:rPr>
          <w:rFonts w:ascii="Arial" w:hAnsi="Arial" w:cs="Arial"/>
          <w:b/>
          <w:bCs/>
          <w:sz w:val="20"/>
          <w:szCs w:val="20"/>
        </w:rPr>
        <w:tab/>
      </w:r>
      <w:r w:rsidR="00045A0B">
        <w:rPr>
          <w:rFonts w:ascii="Arial" w:hAnsi="Arial" w:cs="Arial"/>
          <w:b/>
          <w:bCs/>
          <w:sz w:val="20"/>
          <w:szCs w:val="20"/>
        </w:rPr>
        <w:t xml:space="preserve">Essential </w:t>
      </w:r>
      <w:r w:rsidR="00ED36FA">
        <w:rPr>
          <w:rFonts w:ascii="Arial" w:hAnsi="Arial" w:cs="Arial"/>
          <w:b/>
          <w:bCs/>
          <w:sz w:val="20"/>
          <w:szCs w:val="20"/>
        </w:rPr>
        <w:t>r</w:t>
      </w:r>
      <w:r w:rsidR="00045A0B">
        <w:rPr>
          <w:rFonts w:ascii="Arial" w:hAnsi="Arial" w:cs="Arial"/>
          <w:b/>
          <w:bCs/>
          <w:sz w:val="20"/>
          <w:szCs w:val="20"/>
        </w:rPr>
        <w:t>aw materials</w:t>
      </w:r>
    </w:p>
    <w:p w14:paraId="05508D97" w14:textId="280B62C4" w:rsidR="00D03DA9" w:rsidRDefault="00D03DA9" w:rsidP="00D03DA9">
      <w:pPr>
        <w:autoSpaceDE w:val="0"/>
        <w:autoSpaceDN w:val="0"/>
        <w:adjustRightInd w:val="0"/>
        <w:ind w:left="567" w:hanging="567"/>
        <w:rPr>
          <w:rFonts w:ascii="Arial" w:hAnsi="Arial" w:cs="Arial"/>
          <w:sz w:val="20"/>
          <w:szCs w:val="20"/>
        </w:rPr>
      </w:pPr>
      <w:r>
        <w:rPr>
          <w:rFonts w:ascii="Arial" w:hAnsi="Arial" w:cs="Arial"/>
          <w:sz w:val="20"/>
          <w:szCs w:val="20"/>
        </w:rPr>
        <w:t xml:space="preserve">a)    </w:t>
      </w:r>
      <w:r>
        <w:rPr>
          <w:rFonts w:ascii="Arial" w:hAnsi="Arial" w:cs="Arial"/>
          <w:sz w:val="20"/>
          <w:szCs w:val="20"/>
        </w:rPr>
        <w:tab/>
        <w:t xml:space="preserve">Cow milk, buffalo milk, or their mixtures, and products obtained from these   </w:t>
      </w:r>
    </w:p>
    <w:p w14:paraId="7E547EA4" w14:textId="77777777" w:rsidR="00D03DA9" w:rsidRDefault="00D03DA9" w:rsidP="00D03DA9">
      <w:pPr>
        <w:autoSpaceDE w:val="0"/>
        <w:autoSpaceDN w:val="0"/>
        <w:adjustRightInd w:val="0"/>
        <w:ind w:left="567" w:hanging="567"/>
        <w:rPr>
          <w:rFonts w:ascii="Arial" w:hAnsi="Arial" w:cs="Arial"/>
          <w:sz w:val="20"/>
          <w:szCs w:val="20"/>
        </w:rPr>
      </w:pPr>
      <w:r>
        <w:rPr>
          <w:rFonts w:ascii="Arial" w:hAnsi="Arial" w:cs="Arial"/>
          <w:sz w:val="20"/>
          <w:szCs w:val="20"/>
        </w:rPr>
        <w:t xml:space="preserve">        </w:t>
      </w:r>
      <w:r>
        <w:rPr>
          <w:rFonts w:ascii="Arial" w:hAnsi="Arial" w:cs="Arial"/>
          <w:sz w:val="20"/>
          <w:szCs w:val="20"/>
        </w:rPr>
        <w:tab/>
        <w:t>milks.</w:t>
      </w:r>
    </w:p>
    <w:p w14:paraId="0A8B60E7" w14:textId="77777777" w:rsidR="00D03DA9" w:rsidRDefault="00D03DA9" w:rsidP="00D03DA9">
      <w:pPr>
        <w:autoSpaceDE w:val="0"/>
        <w:autoSpaceDN w:val="0"/>
        <w:adjustRightInd w:val="0"/>
        <w:ind w:left="567" w:hanging="567"/>
        <w:rPr>
          <w:rFonts w:ascii="Arial" w:hAnsi="Arial" w:cs="Arial"/>
          <w:sz w:val="20"/>
          <w:szCs w:val="20"/>
        </w:rPr>
      </w:pPr>
    </w:p>
    <w:p w14:paraId="20113332" w14:textId="77777777" w:rsidR="00D03DA9" w:rsidRDefault="00D03DA9" w:rsidP="00D03DA9">
      <w:pPr>
        <w:autoSpaceDE w:val="0"/>
        <w:autoSpaceDN w:val="0"/>
        <w:adjustRightInd w:val="0"/>
        <w:ind w:left="567" w:hanging="567"/>
        <w:rPr>
          <w:rFonts w:ascii="Arial" w:hAnsi="Arial" w:cs="Arial"/>
          <w:sz w:val="20"/>
          <w:szCs w:val="20"/>
        </w:rPr>
      </w:pPr>
      <w:r w:rsidRPr="0004219F">
        <w:rPr>
          <w:rFonts w:ascii="Arial" w:hAnsi="Arial" w:cs="Arial"/>
          <w:sz w:val="20"/>
          <w:szCs w:val="20"/>
        </w:rPr>
        <w:t>b)</w:t>
      </w:r>
      <w:r>
        <w:rPr>
          <w:rFonts w:ascii="Arial" w:hAnsi="Arial" w:cs="Arial"/>
          <w:b/>
          <w:bCs/>
          <w:sz w:val="20"/>
          <w:szCs w:val="20"/>
        </w:rPr>
        <w:t xml:space="preserve">   </w:t>
      </w:r>
      <w:r>
        <w:rPr>
          <w:rFonts w:ascii="Arial" w:hAnsi="Arial" w:cs="Arial"/>
          <w:b/>
          <w:bCs/>
          <w:sz w:val="20"/>
          <w:szCs w:val="20"/>
        </w:rPr>
        <w:tab/>
      </w:r>
      <w:r>
        <w:rPr>
          <w:rFonts w:ascii="Arial" w:hAnsi="Arial" w:cs="Arial"/>
          <w:sz w:val="20"/>
          <w:szCs w:val="20"/>
        </w:rPr>
        <w:t xml:space="preserve">Starter cultures of harmless lactic acid and/ or flavour producing bacteria and cultures of other  </w:t>
      </w:r>
    </w:p>
    <w:p w14:paraId="4EE5BE42" w14:textId="77777777" w:rsidR="00D03DA9" w:rsidRDefault="00D03DA9" w:rsidP="00D03DA9">
      <w:pPr>
        <w:autoSpaceDE w:val="0"/>
        <w:autoSpaceDN w:val="0"/>
        <w:adjustRightInd w:val="0"/>
        <w:ind w:left="567" w:hanging="567"/>
        <w:rPr>
          <w:rFonts w:ascii="Arial" w:hAnsi="Arial" w:cs="Arial"/>
          <w:sz w:val="20"/>
          <w:szCs w:val="20"/>
        </w:rPr>
      </w:pPr>
      <w:r>
        <w:rPr>
          <w:rFonts w:ascii="Arial" w:hAnsi="Arial" w:cs="Arial"/>
          <w:sz w:val="20"/>
          <w:szCs w:val="20"/>
        </w:rPr>
        <w:t xml:space="preserve">       </w:t>
      </w:r>
      <w:r>
        <w:rPr>
          <w:rFonts w:ascii="Arial" w:hAnsi="Arial" w:cs="Arial"/>
          <w:sz w:val="20"/>
          <w:szCs w:val="20"/>
        </w:rPr>
        <w:tab/>
        <w:t>harmless microorganisms.</w:t>
      </w:r>
    </w:p>
    <w:p w14:paraId="5EC0D38D" w14:textId="77777777" w:rsidR="00D03DA9" w:rsidRDefault="00D03DA9" w:rsidP="00D03DA9">
      <w:pPr>
        <w:autoSpaceDE w:val="0"/>
        <w:autoSpaceDN w:val="0"/>
        <w:adjustRightInd w:val="0"/>
        <w:ind w:left="567" w:hanging="567"/>
        <w:rPr>
          <w:rFonts w:ascii="Arial" w:hAnsi="Arial" w:cs="Arial"/>
          <w:sz w:val="20"/>
          <w:szCs w:val="20"/>
        </w:rPr>
      </w:pPr>
    </w:p>
    <w:p w14:paraId="26809F71" w14:textId="77777777" w:rsidR="00D03DA9" w:rsidRDefault="00D03DA9" w:rsidP="00D03DA9">
      <w:pPr>
        <w:autoSpaceDE w:val="0"/>
        <w:autoSpaceDN w:val="0"/>
        <w:adjustRightInd w:val="0"/>
        <w:ind w:left="567" w:hanging="567"/>
        <w:rPr>
          <w:rFonts w:ascii="Arial" w:hAnsi="Arial" w:cs="Arial"/>
          <w:sz w:val="20"/>
          <w:szCs w:val="20"/>
        </w:rPr>
      </w:pPr>
      <w:r>
        <w:rPr>
          <w:rFonts w:ascii="Arial" w:hAnsi="Arial" w:cs="Arial"/>
          <w:sz w:val="20"/>
          <w:szCs w:val="20"/>
        </w:rPr>
        <w:t xml:space="preserve">c)   </w:t>
      </w:r>
      <w:r>
        <w:rPr>
          <w:rFonts w:ascii="Arial" w:hAnsi="Arial" w:cs="Arial"/>
          <w:sz w:val="20"/>
          <w:szCs w:val="20"/>
        </w:rPr>
        <w:tab/>
      </w:r>
      <w:r w:rsidRPr="00BC0302">
        <w:rPr>
          <w:rFonts w:ascii="Arial" w:hAnsi="Arial" w:cs="Arial"/>
          <w:sz w:val="20"/>
          <w:szCs w:val="20"/>
        </w:rPr>
        <w:t>Rennet or other safe and suitable coagulating enzymes.</w:t>
      </w:r>
    </w:p>
    <w:p w14:paraId="2F717603" w14:textId="77777777" w:rsidR="00D03DA9" w:rsidRDefault="00D03DA9" w:rsidP="00D03DA9">
      <w:pPr>
        <w:autoSpaceDE w:val="0"/>
        <w:autoSpaceDN w:val="0"/>
        <w:adjustRightInd w:val="0"/>
        <w:ind w:left="567" w:hanging="567"/>
        <w:rPr>
          <w:rFonts w:ascii="Arial" w:hAnsi="Arial" w:cs="Arial"/>
          <w:sz w:val="20"/>
          <w:szCs w:val="20"/>
        </w:rPr>
      </w:pPr>
    </w:p>
    <w:p w14:paraId="2EC92144" w14:textId="77777777" w:rsidR="00D03DA9" w:rsidRDefault="00D03DA9" w:rsidP="00D03DA9">
      <w:pPr>
        <w:autoSpaceDE w:val="0"/>
        <w:autoSpaceDN w:val="0"/>
        <w:adjustRightInd w:val="0"/>
        <w:ind w:left="567" w:hanging="567"/>
        <w:rPr>
          <w:rFonts w:ascii="Arial" w:hAnsi="Arial" w:cs="Arial"/>
          <w:sz w:val="20"/>
          <w:szCs w:val="20"/>
        </w:rPr>
      </w:pPr>
      <w:r>
        <w:rPr>
          <w:rFonts w:ascii="Arial" w:hAnsi="Arial" w:cs="Arial"/>
          <w:sz w:val="20"/>
          <w:szCs w:val="20"/>
        </w:rPr>
        <w:t xml:space="preserve">d)    </w:t>
      </w:r>
      <w:r>
        <w:rPr>
          <w:rFonts w:ascii="Arial" w:hAnsi="Arial" w:cs="Arial"/>
          <w:sz w:val="20"/>
          <w:szCs w:val="20"/>
        </w:rPr>
        <w:tab/>
      </w:r>
      <w:r w:rsidRPr="00BC0302">
        <w:rPr>
          <w:rFonts w:ascii="Arial" w:hAnsi="Arial" w:cs="Arial"/>
          <w:sz w:val="20"/>
          <w:szCs w:val="20"/>
        </w:rPr>
        <w:t xml:space="preserve">Sodium chloride and potassium chloride or </w:t>
      </w:r>
      <w:r>
        <w:rPr>
          <w:rFonts w:ascii="Arial" w:hAnsi="Arial" w:cs="Arial"/>
          <w:sz w:val="20"/>
          <w:szCs w:val="20"/>
        </w:rPr>
        <w:t>c</w:t>
      </w:r>
      <w:r w:rsidRPr="00BC0302">
        <w:rPr>
          <w:rFonts w:ascii="Arial" w:hAnsi="Arial" w:cs="Arial"/>
          <w:sz w:val="20"/>
          <w:szCs w:val="20"/>
        </w:rPr>
        <w:t xml:space="preserve">alcium </w:t>
      </w:r>
      <w:r>
        <w:rPr>
          <w:rFonts w:ascii="Arial" w:hAnsi="Arial" w:cs="Arial"/>
          <w:sz w:val="20"/>
          <w:szCs w:val="20"/>
        </w:rPr>
        <w:t>c</w:t>
      </w:r>
      <w:r w:rsidRPr="00BC0302">
        <w:rPr>
          <w:rFonts w:ascii="Arial" w:hAnsi="Arial" w:cs="Arial"/>
          <w:sz w:val="20"/>
          <w:szCs w:val="20"/>
        </w:rPr>
        <w:t>hloride as a salt substitute.</w:t>
      </w:r>
    </w:p>
    <w:p w14:paraId="750DEED0" w14:textId="77777777" w:rsidR="00D03DA9" w:rsidRDefault="00D03DA9" w:rsidP="00D03DA9">
      <w:pPr>
        <w:autoSpaceDE w:val="0"/>
        <w:autoSpaceDN w:val="0"/>
        <w:adjustRightInd w:val="0"/>
        <w:ind w:left="567" w:hanging="567"/>
        <w:rPr>
          <w:rFonts w:ascii="Arial" w:hAnsi="Arial" w:cs="Arial"/>
          <w:sz w:val="20"/>
          <w:szCs w:val="20"/>
        </w:rPr>
      </w:pPr>
    </w:p>
    <w:p w14:paraId="328F9BD9" w14:textId="77777777" w:rsidR="00D03DA9" w:rsidRDefault="00D03DA9" w:rsidP="00D03DA9">
      <w:pPr>
        <w:pStyle w:val="ListParagraph"/>
        <w:autoSpaceDE w:val="0"/>
        <w:autoSpaceDN w:val="0"/>
        <w:adjustRightInd w:val="0"/>
        <w:spacing w:after="0"/>
        <w:ind w:left="567" w:hanging="567"/>
        <w:rPr>
          <w:rFonts w:ascii="Arial" w:hAnsi="Arial" w:cs="Arial"/>
          <w:sz w:val="20"/>
          <w:szCs w:val="20"/>
        </w:rPr>
      </w:pPr>
      <w:r>
        <w:rPr>
          <w:rFonts w:ascii="Arial" w:hAnsi="Arial" w:cs="Arial"/>
          <w:sz w:val="20"/>
          <w:szCs w:val="20"/>
        </w:rPr>
        <w:t xml:space="preserve">e)    </w:t>
      </w:r>
      <w:r>
        <w:rPr>
          <w:rFonts w:ascii="Arial" w:hAnsi="Arial" w:cs="Arial"/>
          <w:sz w:val="20"/>
          <w:szCs w:val="20"/>
        </w:rPr>
        <w:tab/>
        <w:t>Potable water.</w:t>
      </w:r>
    </w:p>
    <w:p w14:paraId="4A5A9817" w14:textId="77777777" w:rsidR="00D03DA9" w:rsidRDefault="00D03DA9" w:rsidP="00D03DA9">
      <w:pPr>
        <w:pStyle w:val="ListParagraph"/>
        <w:autoSpaceDE w:val="0"/>
        <w:autoSpaceDN w:val="0"/>
        <w:adjustRightInd w:val="0"/>
        <w:spacing w:after="0"/>
        <w:ind w:left="567" w:hanging="567"/>
        <w:rPr>
          <w:rFonts w:ascii="Arial" w:hAnsi="Arial" w:cs="Arial"/>
          <w:sz w:val="20"/>
          <w:szCs w:val="20"/>
        </w:rPr>
      </w:pPr>
    </w:p>
    <w:p w14:paraId="10899668" w14:textId="77777777" w:rsidR="00D03DA9" w:rsidRDefault="00D03DA9" w:rsidP="00D03DA9">
      <w:pPr>
        <w:autoSpaceDE w:val="0"/>
        <w:autoSpaceDN w:val="0"/>
        <w:adjustRightInd w:val="0"/>
        <w:ind w:left="567" w:hanging="567"/>
        <w:rPr>
          <w:rFonts w:ascii="Arial" w:hAnsi="Arial" w:cs="Arial"/>
          <w:sz w:val="20"/>
          <w:szCs w:val="20"/>
        </w:rPr>
      </w:pPr>
      <w:r>
        <w:rPr>
          <w:rFonts w:ascii="Arial" w:hAnsi="Arial" w:cs="Arial"/>
          <w:sz w:val="20"/>
          <w:szCs w:val="20"/>
        </w:rPr>
        <w:t xml:space="preserve">f)    </w:t>
      </w:r>
      <w:r>
        <w:rPr>
          <w:rFonts w:ascii="Arial" w:hAnsi="Arial" w:cs="Arial"/>
          <w:sz w:val="20"/>
          <w:szCs w:val="20"/>
        </w:rPr>
        <w:tab/>
      </w:r>
      <w:r w:rsidRPr="00BC0302">
        <w:rPr>
          <w:rFonts w:ascii="Arial" w:hAnsi="Arial" w:cs="Arial"/>
          <w:sz w:val="20"/>
          <w:szCs w:val="20"/>
        </w:rPr>
        <w:t>Safe and suitable enzymes to enhance the ripening process.</w:t>
      </w:r>
    </w:p>
    <w:p w14:paraId="0592EE1E" w14:textId="77777777" w:rsidR="00921B54" w:rsidRDefault="00921B54">
      <w:pPr>
        <w:autoSpaceDE w:val="0"/>
        <w:autoSpaceDN w:val="0"/>
        <w:adjustRightInd w:val="0"/>
        <w:rPr>
          <w:rFonts w:ascii="Arial" w:hAnsi="Arial" w:cs="Arial"/>
          <w:sz w:val="20"/>
          <w:szCs w:val="20"/>
        </w:rPr>
      </w:pPr>
    </w:p>
    <w:p w14:paraId="70C5B961" w14:textId="03020F27" w:rsidR="00921B54" w:rsidRDefault="00045A0B">
      <w:pPr>
        <w:autoSpaceDE w:val="0"/>
        <w:autoSpaceDN w:val="0"/>
        <w:adjustRightInd w:val="0"/>
        <w:spacing w:after="240"/>
        <w:rPr>
          <w:rFonts w:ascii="Arial" w:hAnsi="Arial" w:cs="Arial"/>
          <w:b/>
          <w:bCs/>
          <w:sz w:val="20"/>
          <w:szCs w:val="20"/>
        </w:rPr>
      </w:pPr>
      <w:r>
        <w:rPr>
          <w:rFonts w:ascii="Arial" w:hAnsi="Arial" w:cs="Arial"/>
          <w:b/>
          <w:bCs/>
          <w:sz w:val="20"/>
          <w:szCs w:val="20"/>
        </w:rPr>
        <w:t>4</w:t>
      </w:r>
      <w:r w:rsidR="008C6807">
        <w:rPr>
          <w:rFonts w:ascii="Arial" w:hAnsi="Arial" w:cs="Arial"/>
          <w:b/>
          <w:bCs/>
          <w:spacing w:val="-2"/>
          <w:sz w:val="20"/>
          <w:szCs w:val="20"/>
        </w:rPr>
        <w:t>.1.2</w:t>
      </w:r>
      <w:r w:rsidR="008C6807">
        <w:rPr>
          <w:rFonts w:ascii="Arial" w:hAnsi="Arial" w:cs="Arial"/>
          <w:b/>
          <w:bCs/>
          <w:spacing w:val="-2"/>
          <w:sz w:val="20"/>
          <w:szCs w:val="20"/>
        </w:rPr>
        <w:tab/>
      </w:r>
      <w:r>
        <w:rPr>
          <w:rFonts w:ascii="Arial" w:hAnsi="Arial" w:cs="Arial"/>
          <w:b/>
          <w:bCs/>
          <w:spacing w:val="-2"/>
          <w:sz w:val="20"/>
          <w:szCs w:val="20"/>
        </w:rPr>
        <w:t xml:space="preserve">Optional </w:t>
      </w:r>
      <w:r w:rsidR="00ED36FA">
        <w:rPr>
          <w:rFonts w:ascii="Arial" w:hAnsi="Arial" w:cs="Arial"/>
          <w:b/>
          <w:bCs/>
          <w:spacing w:val="-2"/>
          <w:sz w:val="20"/>
          <w:szCs w:val="20"/>
        </w:rPr>
        <w:t>r</w:t>
      </w:r>
      <w:r>
        <w:rPr>
          <w:rFonts w:ascii="Arial" w:hAnsi="Arial" w:cs="Arial"/>
          <w:b/>
          <w:bCs/>
          <w:spacing w:val="-2"/>
          <w:sz w:val="20"/>
          <w:szCs w:val="20"/>
        </w:rPr>
        <w:t xml:space="preserve">aw </w:t>
      </w:r>
      <w:r w:rsidR="00ED36FA">
        <w:rPr>
          <w:rFonts w:ascii="Arial" w:hAnsi="Arial" w:cs="Arial"/>
          <w:b/>
          <w:bCs/>
          <w:spacing w:val="-2"/>
          <w:sz w:val="20"/>
          <w:szCs w:val="20"/>
        </w:rPr>
        <w:t>m</w:t>
      </w:r>
      <w:r>
        <w:rPr>
          <w:rFonts w:ascii="Arial" w:hAnsi="Arial" w:cs="Arial"/>
          <w:b/>
          <w:bCs/>
          <w:spacing w:val="-2"/>
          <w:sz w:val="20"/>
          <w:szCs w:val="20"/>
        </w:rPr>
        <w:t>aterials</w:t>
      </w:r>
    </w:p>
    <w:p w14:paraId="15BDA431" w14:textId="77777777" w:rsidR="00A51449" w:rsidRDefault="00A51449" w:rsidP="00A51449">
      <w:pPr>
        <w:pStyle w:val="ListParagraph"/>
        <w:numPr>
          <w:ilvl w:val="0"/>
          <w:numId w:val="9"/>
        </w:numPr>
        <w:autoSpaceDE w:val="0"/>
        <w:autoSpaceDN w:val="0"/>
        <w:adjustRightInd w:val="0"/>
        <w:ind w:left="567" w:hanging="567"/>
        <w:rPr>
          <w:rFonts w:ascii="Arial" w:hAnsi="Arial" w:cs="Arial"/>
          <w:sz w:val="20"/>
          <w:szCs w:val="20"/>
        </w:rPr>
      </w:pPr>
      <w:r>
        <w:rPr>
          <w:rFonts w:ascii="Arial" w:hAnsi="Arial" w:cs="Arial"/>
          <w:sz w:val="20"/>
          <w:szCs w:val="20"/>
        </w:rPr>
        <w:t>Safe and suitable processing aids.</w:t>
      </w:r>
    </w:p>
    <w:p w14:paraId="2750A6FF" w14:textId="77777777" w:rsidR="00A51449" w:rsidRDefault="00A51449" w:rsidP="00A51449">
      <w:pPr>
        <w:pStyle w:val="ListParagraph"/>
        <w:autoSpaceDE w:val="0"/>
        <w:autoSpaceDN w:val="0"/>
        <w:adjustRightInd w:val="0"/>
        <w:ind w:left="567"/>
        <w:rPr>
          <w:rFonts w:ascii="Arial" w:hAnsi="Arial" w:cs="Arial"/>
          <w:sz w:val="20"/>
          <w:szCs w:val="20"/>
        </w:rPr>
      </w:pPr>
    </w:p>
    <w:p w14:paraId="5C234B25" w14:textId="77777777" w:rsidR="00A51449" w:rsidRPr="00EC415B" w:rsidRDefault="00A51449" w:rsidP="00A51449">
      <w:pPr>
        <w:pStyle w:val="ListParagraph"/>
        <w:numPr>
          <w:ilvl w:val="0"/>
          <w:numId w:val="9"/>
        </w:numPr>
        <w:autoSpaceDE w:val="0"/>
        <w:autoSpaceDN w:val="0"/>
        <w:adjustRightInd w:val="0"/>
        <w:ind w:left="567" w:hanging="567"/>
        <w:rPr>
          <w:rFonts w:ascii="Arial" w:hAnsi="Arial" w:cs="Arial"/>
          <w:b/>
          <w:bCs/>
          <w:sz w:val="20"/>
          <w:szCs w:val="20"/>
        </w:rPr>
      </w:pPr>
      <w:r>
        <w:rPr>
          <w:rFonts w:ascii="Arial" w:hAnsi="Arial" w:cs="Arial"/>
          <w:sz w:val="20"/>
          <w:szCs w:val="20"/>
        </w:rPr>
        <w:t>Herbs and spices.</w:t>
      </w:r>
    </w:p>
    <w:p w14:paraId="5106A15C" w14:textId="77777777" w:rsidR="00A51449" w:rsidRDefault="00A51449" w:rsidP="00A51449">
      <w:pPr>
        <w:pStyle w:val="ListParagraph"/>
        <w:autoSpaceDE w:val="0"/>
        <w:autoSpaceDN w:val="0"/>
        <w:adjustRightInd w:val="0"/>
        <w:ind w:left="567"/>
        <w:rPr>
          <w:rFonts w:ascii="Arial" w:hAnsi="Arial" w:cs="Arial"/>
          <w:b/>
          <w:bCs/>
          <w:sz w:val="20"/>
          <w:szCs w:val="20"/>
        </w:rPr>
      </w:pPr>
    </w:p>
    <w:p w14:paraId="066914E0" w14:textId="77777777" w:rsidR="00A51449" w:rsidRDefault="00A51449" w:rsidP="00A51449">
      <w:pPr>
        <w:pStyle w:val="ListParagraph"/>
        <w:numPr>
          <w:ilvl w:val="0"/>
          <w:numId w:val="9"/>
        </w:numPr>
        <w:autoSpaceDE w:val="0"/>
        <w:autoSpaceDN w:val="0"/>
        <w:adjustRightInd w:val="0"/>
        <w:ind w:left="567" w:hanging="567"/>
        <w:rPr>
          <w:rFonts w:ascii="Arial" w:hAnsi="Arial" w:cs="Arial"/>
          <w:sz w:val="20"/>
          <w:szCs w:val="20"/>
        </w:rPr>
      </w:pPr>
      <w:r>
        <w:rPr>
          <w:rFonts w:ascii="Arial" w:hAnsi="Arial" w:cs="Arial"/>
          <w:sz w:val="20"/>
          <w:szCs w:val="20"/>
        </w:rPr>
        <w:t>Rice, corn and potato, flours and starches: Notwithstanding the provisions in ARS 1073, these substances can be used in the same function as anti-caking agents for treatment of the surface of cut, sliced, and shredded products only, provided they are added only in amounts functionally necessary as governed by Good Manufacturing Practice.</w:t>
      </w:r>
    </w:p>
    <w:p w14:paraId="10C8286C" w14:textId="4E0F69ED" w:rsidR="00921B54" w:rsidRPr="00A51449" w:rsidRDefault="008C6807">
      <w:pPr>
        <w:autoSpaceDE w:val="0"/>
        <w:autoSpaceDN w:val="0"/>
        <w:adjustRightInd w:val="0"/>
        <w:rPr>
          <w:rFonts w:ascii="Arial" w:hAnsi="Arial" w:cs="Arial"/>
          <w:b/>
          <w:bCs/>
          <w:sz w:val="20"/>
          <w:szCs w:val="20"/>
        </w:rPr>
      </w:pPr>
      <w:r w:rsidRPr="00A51449">
        <w:rPr>
          <w:rFonts w:ascii="Arial" w:hAnsi="Arial" w:cs="Arial"/>
          <w:b/>
          <w:bCs/>
          <w:sz w:val="20"/>
          <w:szCs w:val="20"/>
        </w:rPr>
        <w:t>4.2</w:t>
      </w:r>
      <w:r w:rsidRPr="00A51449">
        <w:rPr>
          <w:rFonts w:ascii="Arial" w:hAnsi="Arial" w:cs="Arial"/>
          <w:b/>
          <w:bCs/>
          <w:sz w:val="20"/>
          <w:szCs w:val="20"/>
        </w:rPr>
        <w:tab/>
      </w:r>
      <w:r w:rsidR="00045A0B" w:rsidRPr="00A51449">
        <w:rPr>
          <w:rFonts w:ascii="Arial" w:hAnsi="Arial" w:cs="Arial"/>
          <w:b/>
          <w:bCs/>
          <w:sz w:val="20"/>
          <w:szCs w:val="20"/>
        </w:rPr>
        <w:t>General requirement</w:t>
      </w:r>
      <w:r w:rsidR="009C0BA6" w:rsidRPr="00A51449">
        <w:rPr>
          <w:rFonts w:ascii="Arial" w:hAnsi="Arial" w:cs="Arial"/>
          <w:b/>
          <w:bCs/>
          <w:sz w:val="20"/>
          <w:szCs w:val="20"/>
        </w:rPr>
        <w:t>s</w:t>
      </w:r>
    </w:p>
    <w:p w14:paraId="7E423C47" w14:textId="77777777" w:rsidR="00A51449" w:rsidRDefault="00A51449">
      <w:pPr>
        <w:suppressAutoHyphens/>
        <w:spacing w:after="160"/>
        <w:jc w:val="both"/>
        <w:rPr>
          <w:rFonts w:ascii="Arial" w:hAnsi="Arial" w:cs="Arial"/>
          <w:b/>
          <w:bCs/>
          <w:sz w:val="12"/>
          <w:szCs w:val="12"/>
        </w:rPr>
      </w:pPr>
    </w:p>
    <w:p w14:paraId="07C226BA" w14:textId="76CF84EB" w:rsidR="00921B54" w:rsidRDefault="00045A0B">
      <w:pPr>
        <w:suppressAutoHyphens/>
        <w:spacing w:after="160"/>
        <w:jc w:val="both"/>
        <w:rPr>
          <w:rFonts w:ascii="Arial" w:hAnsi="Arial" w:cs="Arial"/>
          <w:sz w:val="20"/>
          <w:szCs w:val="20"/>
        </w:rPr>
      </w:pPr>
      <w:r>
        <w:rPr>
          <w:rFonts w:ascii="Arial" w:hAnsi="Arial" w:cs="Arial"/>
          <w:sz w:val="20"/>
          <w:szCs w:val="20"/>
        </w:rPr>
        <w:t xml:space="preserve">Tilsiter </w:t>
      </w:r>
      <w:r w:rsidR="00F45568">
        <w:rPr>
          <w:rFonts w:ascii="Arial" w:hAnsi="Arial" w:cs="Arial"/>
          <w:sz w:val="20"/>
          <w:szCs w:val="20"/>
        </w:rPr>
        <w:t>c</w:t>
      </w:r>
      <w:r>
        <w:rPr>
          <w:rFonts w:ascii="Arial" w:hAnsi="Arial" w:cs="Arial"/>
          <w:sz w:val="20"/>
          <w:szCs w:val="20"/>
        </w:rPr>
        <w:t>heese shall:</w:t>
      </w:r>
    </w:p>
    <w:p w14:paraId="16FFFD59" w14:textId="122B30AC" w:rsidR="008324B7" w:rsidRDefault="008324B7" w:rsidP="008324B7">
      <w:pPr>
        <w:pStyle w:val="ListParagraph"/>
        <w:numPr>
          <w:ilvl w:val="0"/>
          <w:numId w:val="10"/>
        </w:numPr>
        <w:suppressAutoHyphens/>
        <w:ind w:left="567" w:hanging="567"/>
        <w:jc w:val="both"/>
        <w:rPr>
          <w:rFonts w:ascii="Arial" w:hAnsi="Arial" w:cs="Arial"/>
          <w:sz w:val="20"/>
          <w:szCs w:val="20"/>
        </w:rPr>
      </w:pPr>
      <w:r>
        <w:rPr>
          <w:rFonts w:ascii="Arial" w:hAnsi="Arial" w:cs="Arial"/>
          <w:sz w:val="20"/>
          <w:szCs w:val="20"/>
        </w:rPr>
        <w:t xml:space="preserve">have smooth and </w:t>
      </w:r>
      <w:r>
        <w:rPr>
          <w:rFonts w:ascii="Arial" w:hAnsi="Arial" w:cs="Arial"/>
          <w:sz w:val="20"/>
          <w:szCs w:val="20"/>
          <w:lang w:val="en-US"/>
        </w:rPr>
        <w:t>homogeneous</w:t>
      </w:r>
      <w:r>
        <w:rPr>
          <w:rFonts w:ascii="Arial" w:hAnsi="Arial" w:cs="Arial"/>
          <w:sz w:val="20"/>
          <w:szCs w:val="20"/>
        </w:rPr>
        <w:t xml:space="preserve"> texture, not spongy, which crumbles or spreads on slicing</w:t>
      </w:r>
      <w:r w:rsidR="00703DC5">
        <w:rPr>
          <w:rFonts w:ascii="Arial" w:hAnsi="Arial" w:cs="Arial"/>
          <w:sz w:val="20"/>
          <w:szCs w:val="20"/>
        </w:rPr>
        <w:t>,</w:t>
      </w:r>
    </w:p>
    <w:p w14:paraId="75A7046A" w14:textId="77777777" w:rsidR="008324B7" w:rsidRDefault="008324B7" w:rsidP="008324B7">
      <w:pPr>
        <w:pStyle w:val="ListParagraph"/>
        <w:suppressAutoHyphens/>
        <w:ind w:left="567"/>
        <w:jc w:val="both"/>
        <w:rPr>
          <w:rFonts w:ascii="Arial" w:hAnsi="Arial" w:cs="Arial"/>
          <w:sz w:val="20"/>
          <w:szCs w:val="20"/>
        </w:rPr>
      </w:pPr>
    </w:p>
    <w:p w14:paraId="2361427B" w14:textId="1DF6EF5B" w:rsidR="008324B7" w:rsidRPr="00EC415B" w:rsidRDefault="008324B7" w:rsidP="008324B7">
      <w:pPr>
        <w:pStyle w:val="ListParagraph"/>
        <w:numPr>
          <w:ilvl w:val="0"/>
          <w:numId w:val="10"/>
        </w:numPr>
        <w:suppressAutoHyphens/>
        <w:ind w:left="567" w:hanging="567"/>
        <w:jc w:val="both"/>
        <w:rPr>
          <w:rFonts w:ascii="Arial" w:hAnsi="Arial" w:cs="Arial"/>
          <w:sz w:val="20"/>
          <w:szCs w:val="20"/>
        </w:rPr>
      </w:pPr>
      <w:r>
        <w:rPr>
          <w:rFonts w:ascii="Arial" w:hAnsi="Arial" w:cs="Arial"/>
          <w:sz w:val="20"/>
          <w:szCs w:val="20"/>
        </w:rPr>
        <w:t xml:space="preserve">contain few irregular small </w:t>
      </w:r>
      <w:r w:rsidRPr="00976BB5">
        <w:rPr>
          <w:rFonts w:ascii="Arial" w:hAnsi="Arial" w:cs="Arial"/>
          <w:sz w:val="20"/>
          <w:szCs w:val="20"/>
        </w:rPr>
        <w:t xml:space="preserve">holes </w:t>
      </w:r>
      <w:r>
        <w:rPr>
          <w:rFonts w:ascii="Arial" w:hAnsi="Arial" w:cs="Arial"/>
          <w:sz w:val="20"/>
          <w:szCs w:val="20"/>
        </w:rPr>
        <w:t>or no holes</w:t>
      </w:r>
      <w:r w:rsidR="00703DC5">
        <w:rPr>
          <w:rFonts w:ascii="Arial" w:hAnsi="Arial" w:cs="Arial"/>
          <w:sz w:val="20"/>
          <w:szCs w:val="20"/>
        </w:rPr>
        <w:t>,</w:t>
      </w:r>
    </w:p>
    <w:p w14:paraId="654038C8" w14:textId="77777777" w:rsidR="008324B7" w:rsidRDefault="008324B7" w:rsidP="008324B7">
      <w:pPr>
        <w:pStyle w:val="ListParagraph"/>
        <w:suppressAutoHyphens/>
        <w:ind w:left="567"/>
        <w:jc w:val="both"/>
        <w:rPr>
          <w:rFonts w:ascii="Arial" w:hAnsi="Arial" w:cs="Arial"/>
          <w:sz w:val="20"/>
          <w:szCs w:val="20"/>
        </w:rPr>
      </w:pPr>
    </w:p>
    <w:p w14:paraId="6BCF3129" w14:textId="25494ABB" w:rsidR="008324B7" w:rsidRDefault="008324B7" w:rsidP="008324B7">
      <w:pPr>
        <w:pStyle w:val="ListParagraph"/>
        <w:numPr>
          <w:ilvl w:val="0"/>
          <w:numId w:val="10"/>
        </w:numPr>
        <w:suppressAutoHyphens/>
        <w:ind w:left="567" w:hanging="567"/>
        <w:jc w:val="both"/>
        <w:rPr>
          <w:rFonts w:ascii="Arial" w:hAnsi="Arial" w:cs="Arial"/>
          <w:sz w:val="20"/>
          <w:szCs w:val="20"/>
        </w:rPr>
      </w:pPr>
      <w:r>
        <w:rPr>
          <w:rFonts w:ascii="Arial" w:hAnsi="Arial" w:cs="Arial"/>
          <w:sz w:val="20"/>
          <w:szCs w:val="20"/>
        </w:rPr>
        <w:t>have tangy and salty flavour</w:t>
      </w:r>
      <w:r w:rsidR="00703DC5">
        <w:rPr>
          <w:rFonts w:ascii="Arial" w:hAnsi="Arial" w:cs="Arial"/>
          <w:sz w:val="20"/>
          <w:szCs w:val="20"/>
        </w:rPr>
        <w:t>,</w:t>
      </w:r>
      <w:r>
        <w:rPr>
          <w:rFonts w:ascii="Arial" w:hAnsi="Arial" w:cs="Arial"/>
          <w:sz w:val="20"/>
          <w:szCs w:val="20"/>
        </w:rPr>
        <w:t xml:space="preserve"> and</w:t>
      </w:r>
    </w:p>
    <w:p w14:paraId="069DF04D" w14:textId="77777777" w:rsidR="008324B7" w:rsidRDefault="008324B7" w:rsidP="008324B7">
      <w:pPr>
        <w:pStyle w:val="ListParagraph"/>
        <w:suppressAutoHyphens/>
        <w:ind w:left="567"/>
        <w:jc w:val="both"/>
        <w:rPr>
          <w:rFonts w:ascii="Arial" w:hAnsi="Arial" w:cs="Arial"/>
          <w:sz w:val="20"/>
          <w:szCs w:val="20"/>
        </w:rPr>
      </w:pPr>
    </w:p>
    <w:p w14:paraId="74187DEE" w14:textId="77777777" w:rsidR="008324B7" w:rsidRDefault="008324B7" w:rsidP="008324B7">
      <w:pPr>
        <w:pStyle w:val="ListParagraph"/>
        <w:numPr>
          <w:ilvl w:val="0"/>
          <w:numId w:val="10"/>
        </w:numPr>
        <w:suppressAutoHyphens/>
        <w:ind w:left="567" w:hanging="567"/>
        <w:jc w:val="both"/>
        <w:rPr>
          <w:rFonts w:ascii="Arial" w:hAnsi="Arial" w:cs="Arial"/>
          <w:sz w:val="20"/>
          <w:szCs w:val="20"/>
        </w:rPr>
      </w:pPr>
      <w:r>
        <w:rPr>
          <w:rFonts w:ascii="Arial" w:hAnsi="Arial" w:cs="Arial"/>
          <w:sz w:val="20"/>
          <w:szCs w:val="20"/>
        </w:rPr>
        <w:t>be free from dirt, foreign matter and without off- flavours and textural defects.</w:t>
      </w:r>
    </w:p>
    <w:p w14:paraId="7E4E8DE4" w14:textId="58F217E2" w:rsidR="00921B54" w:rsidRDefault="008C6807">
      <w:pPr>
        <w:pStyle w:val="ISOCommType"/>
        <w:spacing w:before="60" w:after="60" w:line="240" w:lineRule="auto"/>
        <w:rPr>
          <w:rFonts w:cs="Arial"/>
          <w:b/>
          <w:sz w:val="20"/>
        </w:rPr>
      </w:pPr>
      <w:r w:rsidRPr="008324B7">
        <w:rPr>
          <w:rFonts w:cs="Arial"/>
          <w:b/>
          <w:bCs/>
          <w:sz w:val="20"/>
        </w:rPr>
        <w:t>4.3</w:t>
      </w:r>
      <w:r w:rsidRPr="008324B7">
        <w:rPr>
          <w:rFonts w:cs="Arial"/>
          <w:b/>
          <w:bCs/>
          <w:sz w:val="20"/>
        </w:rPr>
        <w:tab/>
      </w:r>
      <w:r w:rsidR="00045A0B" w:rsidRPr="008324B7">
        <w:rPr>
          <w:rFonts w:cs="Arial"/>
          <w:b/>
          <w:sz w:val="20"/>
        </w:rPr>
        <w:t xml:space="preserve">Compositional </w:t>
      </w:r>
      <w:r w:rsidR="00ED36FA" w:rsidRPr="008324B7">
        <w:rPr>
          <w:rFonts w:cs="Arial"/>
          <w:b/>
          <w:sz w:val="20"/>
        </w:rPr>
        <w:t>r</w:t>
      </w:r>
      <w:r w:rsidR="00045A0B" w:rsidRPr="008324B7">
        <w:rPr>
          <w:rFonts w:cs="Arial"/>
          <w:b/>
          <w:sz w:val="20"/>
        </w:rPr>
        <w:t>equirements</w:t>
      </w:r>
    </w:p>
    <w:p w14:paraId="2BDE4F53" w14:textId="77777777" w:rsidR="008324B7" w:rsidRPr="008324B7" w:rsidRDefault="008324B7">
      <w:pPr>
        <w:pStyle w:val="ISOCommType"/>
        <w:spacing w:before="60" w:after="60" w:line="240" w:lineRule="auto"/>
        <w:rPr>
          <w:rFonts w:cs="Arial"/>
          <w:b/>
          <w:sz w:val="20"/>
        </w:rPr>
      </w:pPr>
    </w:p>
    <w:p w14:paraId="46F6738B" w14:textId="0A95EE75" w:rsidR="00ED36FA" w:rsidRDefault="00ED36FA" w:rsidP="00ED36FA">
      <w:pPr>
        <w:pStyle w:val="ISOCommType"/>
        <w:spacing w:before="60" w:after="60" w:line="240" w:lineRule="auto"/>
        <w:rPr>
          <w:rFonts w:cs="Arial"/>
          <w:b/>
          <w:sz w:val="22"/>
          <w:szCs w:val="24"/>
        </w:rPr>
      </w:pPr>
      <w:r>
        <w:rPr>
          <w:rFonts w:cs="Arial"/>
          <w:bCs/>
          <w:sz w:val="20"/>
        </w:rPr>
        <w:t xml:space="preserve">Tilsiter </w:t>
      </w:r>
      <w:r w:rsidRPr="00BC0302">
        <w:rPr>
          <w:rFonts w:cs="Arial"/>
          <w:bCs/>
          <w:sz w:val="20"/>
        </w:rPr>
        <w:t xml:space="preserve">shall meet the compositional requirements </w:t>
      </w:r>
      <w:r>
        <w:rPr>
          <w:rFonts w:cs="Arial"/>
          <w:bCs/>
          <w:sz w:val="20"/>
        </w:rPr>
        <w:t xml:space="preserve">given </w:t>
      </w:r>
      <w:r w:rsidRPr="00BC0302">
        <w:rPr>
          <w:rFonts w:cs="Arial"/>
          <w:bCs/>
          <w:sz w:val="20"/>
        </w:rPr>
        <w:t>in Table 1</w:t>
      </w:r>
      <w:r w:rsidRPr="00D35202">
        <w:t xml:space="preserve"> </w:t>
      </w:r>
      <w:r w:rsidRPr="00D35202">
        <w:rPr>
          <w:rFonts w:cs="Arial"/>
          <w:bCs/>
          <w:sz w:val="20"/>
        </w:rPr>
        <w:t>when tested in accordance with the test methods specified therein</w:t>
      </w:r>
      <w:r>
        <w:rPr>
          <w:rFonts w:cs="Arial"/>
          <w:bCs/>
          <w:sz w:val="20"/>
        </w:rPr>
        <w:t>.</w:t>
      </w:r>
      <w:r w:rsidRPr="002B62F5">
        <w:t xml:space="preserve"> </w:t>
      </w:r>
      <w:r>
        <w:rPr>
          <w:rFonts w:cs="Arial"/>
          <w:bCs/>
          <w:sz w:val="20"/>
        </w:rPr>
        <w:t>Tilsiter cheese</w:t>
      </w:r>
      <w:r w:rsidRPr="002B62F5">
        <w:rPr>
          <w:rFonts w:cs="Arial"/>
          <w:bCs/>
          <w:sz w:val="20"/>
        </w:rPr>
        <w:t xml:space="preserve"> may be classified as identified in Table 1 and meet the compositional requirements, as shown.</w:t>
      </w:r>
    </w:p>
    <w:p w14:paraId="26A65CC4" w14:textId="77777777" w:rsidR="00921B54" w:rsidRDefault="00921B54">
      <w:pPr>
        <w:rPr>
          <w:rFonts w:cs="Arial"/>
          <w:bCs/>
          <w:color w:val="000000"/>
          <w:sz w:val="20"/>
          <w:lang w:val="en-US"/>
        </w:rPr>
      </w:pPr>
    </w:p>
    <w:p w14:paraId="5F7A44A5" w14:textId="02F30EBA" w:rsidR="00ED36FA" w:rsidRDefault="00ED36FA" w:rsidP="00ED36FA">
      <w:pPr>
        <w:pStyle w:val="h0"/>
        <w:jc w:val="left"/>
        <w:rPr>
          <w:sz w:val="20"/>
        </w:rPr>
      </w:pPr>
      <w:r>
        <w:rPr>
          <w:rFonts w:cs="Arial"/>
          <w:bCs/>
          <w:color w:val="000000"/>
          <w:sz w:val="20"/>
          <w:lang w:val="en-US"/>
        </w:rPr>
        <w:t xml:space="preserve">Table 1 </w:t>
      </w:r>
      <w:r w:rsidR="00703DC5" w:rsidRPr="00E440B9">
        <w:rPr>
          <w:i/>
          <w:lang w:val="en-US"/>
        </w:rPr>
        <w:t xml:space="preserve"> — </w:t>
      </w:r>
      <w:r w:rsidR="002B3E79">
        <w:rPr>
          <w:sz w:val="20"/>
        </w:rPr>
        <w:t>Compositional</w:t>
      </w:r>
      <w:r>
        <w:rPr>
          <w:sz w:val="20"/>
        </w:rPr>
        <w:t xml:space="preserve"> requirements for Tilsiter cheese</w:t>
      </w:r>
    </w:p>
    <w:p w14:paraId="07A29F82" w14:textId="77777777" w:rsidR="00921B54" w:rsidRDefault="00921B54">
      <w:pPr>
        <w:pStyle w:val="h0"/>
        <w:jc w:val="left"/>
        <w:rPr>
          <w:rFonts w:cs="Arial"/>
          <w:bCs/>
          <w:color w:val="000000"/>
          <w:sz w:val="20"/>
          <w:lang w:val="en-US"/>
        </w:rPr>
      </w:pPr>
    </w:p>
    <w:tbl>
      <w:tblPr>
        <w:tblStyle w:val="TableGrid"/>
        <w:tblW w:w="8952" w:type="dxa"/>
        <w:tblLayout w:type="fixed"/>
        <w:tblLook w:val="04A0" w:firstRow="1" w:lastRow="0" w:firstColumn="1" w:lastColumn="0" w:noHBand="0" w:noVBand="1"/>
      </w:tblPr>
      <w:tblGrid>
        <w:gridCol w:w="1552"/>
        <w:gridCol w:w="2050"/>
        <w:gridCol w:w="2200"/>
        <w:gridCol w:w="1575"/>
        <w:gridCol w:w="1575"/>
      </w:tblGrid>
      <w:tr w:rsidR="007F7E4F" w14:paraId="431EA2A9" w14:textId="77777777" w:rsidTr="001D61C7">
        <w:trPr>
          <w:trHeight w:val="325"/>
        </w:trPr>
        <w:tc>
          <w:tcPr>
            <w:tcW w:w="1552" w:type="dxa"/>
          </w:tcPr>
          <w:p w14:paraId="021B2DC3" w14:textId="187B5AE1" w:rsidR="007F7E4F" w:rsidRDefault="007F7E4F">
            <w:pPr>
              <w:pStyle w:val="Default"/>
              <w:spacing w:after="120"/>
              <w:rPr>
                <w:b/>
                <w:bCs/>
                <w:sz w:val="20"/>
                <w:szCs w:val="20"/>
              </w:rPr>
            </w:pPr>
            <w:r>
              <w:rPr>
                <w:b/>
                <w:bCs/>
                <w:sz w:val="20"/>
                <w:szCs w:val="20"/>
              </w:rPr>
              <w:t>Parameter</w:t>
            </w:r>
          </w:p>
        </w:tc>
        <w:tc>
          <w:tcPr>
            <w:tcW w:w="5825" w:type="dxa"/>
            <w:gridSpan w:val="3"/>
          </w:tcPr>
          <w:p w14:paraId="0490D0A7" w14:textId="1A6FA439" w:rsidR="007F7E4F" w:rsidRPr="001516F3" w:rsidRDefault="007F7E4F" w:rsidP="007F7E4F">
            <w:pPr>
              <w:pStyle w:val="Default"/>
              <w:spacing w:after="120"/>
              <w:jc w:val="center"/>
              <w:rPr>
                <w:b/>
                <w:bCs/>
                <w:sz w:val="20"/>
                <w:szCs w:val="20"/>
              </w:rPr>
            </w:pPr>
            <w:r>
              <w:rPr>
                <w:b/>
                <w:bCs/>
                <w:sz w:val="20"/>
                <w:szCs w:val="20"/>
              </w:rPr>
              <w:t>Cheese category</w:t>
            </w:r>
          </w:p>
        </w:tc>
        <w:tc>
          <w:tcPr>
            <w:tcW w:w="1575" w:type="dxa"/>
            <w:vMerge w:val="restart"/>
          </w:tcPr>
          <w:p w14:paraId="42A15AA1" w14:textId="38BEDC23" w:rsidR="007F7E4F" w:rsidRPr="001516F3" w:rsidRDefault="007F7E4F">
            <w:pPr>
              <w:pStyle w:val="Default"/>
              <w:spacing w:after="120"/>
              <w:rPr>
                <w:b/>
                <w:bCs/>
                <w:sz w:val="20"/>
                <w:szCs w:val="20"/>
              </w:rPr>
            </w:pPr>
            <w:r w:rsidRPr="001516F3">
              <w:rPr>
                <w:b/>
                <w:bCs/>
                <w:sz w:val="20"/>
                <w:szCs w:val="20"/>
              </w:rPr>
              <w:t>Test method</w:t>
            </w:r>
          </w:p>
        </w:tc>
      </w:tr>
      <w:tr w:rsidR="007F7E4F" w14:paraId="3AD074A8" w14:textId="77777777">
        <w:trPr>
          <w:trHeight w:val="325"/>
        </w:trPr>
        <w:tc>
          <w:tcPr>
            <w:tcW w:w="1552" w:type="dxa"/>
          </w:tcPr>
          <w:p w14:paraId="04CDDFE0" w14:textId="7DE35B54" w:rsidR="007F7E4F" w:rsidRDefault="007F7E4F">
            <w:pPr>
              <w:pStyle w:val="Default"/>
              <w:spacing w:after="120"/>
              <w:rPr>
                <w:b/>
                <w:bCs/>
                <w:sz w:val="20"/>
                <w:szCs w:val="20"/>
              </w:rPr>
            </w:pPr>
            <w:r>
              <w:rPr>
                <w:b/>
                <w:bCs/>
                <w:sz w:val="20"/>
                <w:szCs w:val="20"/>
              </w:rPr>
              <w:t xml:space="preserve">Milk constituent </w:t>
            </w:r>
          </w:p>
        </w:tc>
        <w:tc>
          <w:tcPr>
            <w:tcW w:w="2050" w:type="dxa"/>
          </w:tcPr>
          <w:p w14:paraId="691236D7" w14:textId="1E008C02" w:rsidR="007F7E4F" w:rsidRPr="00821429" w:rsidRDefault="007F7E4F">
            <w:pPr>
              <w:pStyle w:val="Default"/>
              <w:spacing w:after="120"/>
              <w:rPr>
                <w:b/>
                <w:bCs/>
                <w:sz w:val="20"/>
                <w:szCs w:val="20"/>
                <w:lang w:val="sv-SE"/>
              </w:rPr>
            </w:pPr>
            <w:r w:rsidRPr="00821429">
              <w:rPr>
                <w:b/>
                <w:bCs/>
                <w:sz w:val="20"/>
                <w:szCs w:val="20"/>
                <w:lang w:val="sv-SE"/>
              </w:rPr>
              <w:t>Min content (m/m)</w:t>
            </w:r>
          </w:p>
        </w:tc>
        <w:tc>
          <w:tcPr>
            <w:tcW w:w="2200" w:type="dxa"/>
          </w:tcPr>
          <w:p w14:paraId="7ACEC539" w14:textId="46BA0703" w:rsidR="007F7E4F" w:rsidRPr="00821429" w:rsidRDefault="007F7E4F">
            <w:pPr>
              <w:pStyle w:val="Default"/>
              <w:spacing w:after="120"/>
              <w:rPr>
                <w:b/>
                <w:bCs/>
                <w:sz w:val="20"/>
                <w:szCs w:val="20"/>
                <w:lang w:val="sv-SE"/>
              </w:rPr>
            </w:pPr>
            <w:r w:rsidRPr="00821429">
              <w:rPr>
                <w:b/>
                <w:bCs/>
                <w:sz w:val="20"/>
                <w:szCs w:val="20"/>
                <w:lang w:val="sv-SE"/>
              </w:rPr>
              <w:t xml:space="preserve">Max content (m/m) </w:t>
            </w:r>
          </w:p>
        </w:tc>
        <w:tc>
          <w:tcPr>
            <w:tcW w:w="1575" w:type="dxa"/>
          </w:tcPr>
          <w:p w14:paraId="697103DB" w14:textId="69ABCC63" w:rsidR="007F7E4F" w:rsidRPr="001516F3" w:rsidRDefault="007F7E4F">
            <w:pPr>
              <w:pStyle w:val="Default"/>
              <w:spacing w:after="120"/>
              <w:rPr>
                <w:b/>
                <w:bCs/>
                <w:sz w:val="20"/>
                <w:szCs w:val="20"/>
              </w:rPr>
            </w:pPr>
            <w:r w:rsidRPr="001516F3">
              <w:rPr>
                <w:b/>
                <w:bCs/>
                <w:sz w:val="20"/>
                <w:szCs w:val="20"/>
              </w:rPr>
              <w:t>Reference level (m/m)</w:t>
            </w:r>
          </w:p>
        </w:tc>
        <w:tc>
          <w:tcPr>
            <w:tcW w:w="1575" w:type="dxa"/>
            <w:vMerge/>
          </w:tcPr>
          <w:p w14:paraId="2FADD4FB" w14:textId="6649D009" w:rsidR="007F7E4F" w:rsidRPr="001516F3" w:rsidRDefault="007F7E4F">
            <w:pPr>
              <w:pStyle w:val="Default"/>
              <w:spacing w:after="120"/>
              <w:rPr>
                <w:b/>
                <w:bCs/>
                <w:sz w:val="20"/>
                <w:szCs w:val="20"/>
              </w:rPr>
            </w:pPr>
          </w:p>
        </w:tc>
      </w:tr>
      <w:tr w:rsidR="00921B54" w14:paraId="6C598837" w14:textId="77777777">
        <w:trPr>
          <w:trHeight w:val="399"/>
        </w:trPr>
        <w:tc>
          <w:tcPr>
            <w:tcW w:w="1552" w:type="dxa"/>
          </w:tcPr>
          <w:p w14:paraId="6A1811D8" w14:textId="294FCDE0" w:rsidR="00921B54" w:rsidRPr="001516F3" w:rsidRDefault="00045A0B">
            <w:pPr>
              <w:pStyle w:val="Default"/>
              <w:spacing w:after="120"/>
              <w:rPr>
                <w:sz w:val="20"/>
                <w:szCs w:val="20"/>
              </w:rPr>
            </w:pPr>
            <w:r w:rsidRPr="001516F3">
              <w:rPr>
                <w:sz w:val="20"/>
                <w:szCs w:val="20"/>
              </w:rPr>
              <w:t>Milk fat in dry matter</w:t>
            </w:r>
            <w:r w:rsidR="00D55980">
              <w:rPr>
                <w:sz w:val="20"/>
                <w:szCs w:val="20"/>
              </w:rPr>
              <w:t xml:space="preserve">, </w:t>
            </w:r>
            <w:r w:rsidR="007F7E4F">
              <w:rPr>
                <w:sz w:val="20"/>
                <w:szCs w:val="20"/>
              </w:rPr>
              <w:t>%</w:t>
            </w:r>
          </w:p>
        </w:tc>
        <w:tc>
          <w:tcPr>
            <w:tcW w:w="2050" w:type="dxa"/>
          </w:tcPr>
          <w:p w14:paraId="387169E1" w14:textId="5B5B5F20" w:rsidR="00921B54" w:rsidRPr="008D6090" w:rsidRDefault="00045A0B">
            <w:pPr>
              <w:pStyle w:val="Default"/>
              <w:spacing w:after="120"/>
              <w:jc w:val="center"/>
              <w:rPr>
                <w:sz w:val="20"/>
                <w:szCs w:val="20"/>
              </w:rPr>
            </w:pPr>
            <w:r w:rsidRPr="008D6090">
              <w:rPr>
                <w:sz w:val="20"/>
                <w:szCs w:val="20"/>
              </w:rPr>
              <w:t>30</w:t>
            </w:r>
          </w:p>
        </w:tc>
        <w:tc>
          <w:tcPr>
            <w:tcW w:w="2200" w:type="dxa"/>
          </w:tcPr>
          <w:p w14:paraId="71F7B17B" w14:textId="77777777" w:rsidR="00921B54" w:rsidRPr="008D6090" w:rsidRDefault="00045A0B">
            <w:pPr>
              <w:pStyle w:val="Default"/>
              <w:spacing w:after="120"/>
              <w:jc w:val="center"/>
              <w:rPr>
                <w:sz w:val="20"/>
                <w:szCs w:val="20"/>
              </w:rPr>
            </w:pPr>
            <w:r w:rsidRPr="008D6090">
              <w:rPr>
                <w:sz w:val="20"/>
                <w:szCs w:val="20"/>
              </w:rPr>
              <w:t>Not restricted</w:t>
            </w:r>
          </w:p>
        </w:tc>
        <w:tc>
          <w:tcPr>
            <w:tcW w:w="1575" w:type="dxa"/>
          </w:tcPr>
          <w:p w14:paraId="4660A63B" w14:textId="1FF1AE63" w:rsidR="00921B54" w:rsidRPr="008D6090" w:rsidRDefault="00045A0B">
            <w:pPr>
              <w:pStyle w:val="Default"/>
              <w:spacing w:after="120"/>
              <w:jc w:val="center"/>
              <w:rPr>
                <w:sz w:val="20"/>
                <w:szCs w:val="20"/>
              </w:rPr>
            </w:pPr>
            <w:r w:rsidRPr="008D6090">
              <w:rPr>
                <w:sz w:val="20"/>
                <w:szCs w:val="20"/>
              </w:rPr>
              <w:t>45-55</w:t>
            </w:r>
          </w:p>
        </w:tc>
        <w:tc>
          <w:tcPr>
            <w:tcW w:w="1575" w:type="dxa"/>
          </w:tcPr>
          <w:p w14:paraId="04D60AAA" w14:textId="16338FC4" w:rsidR="00921B54" w:rsidRPr="001516F3" w:rsidRDefault="00045A0B">
            <w:pPr>
              <w:rPr>
                <w:rFonts w:ascii="Arial" w:hAnsi="Arial" w:cs="Arial"/>
                <w:bCs/>
                <w:sz w:val="18"/>
                <w:szCs w:val="18"/>
                <w:lang w:val="en-US"/>
              </w:rPr>
            </w:pPr>
            <w:r w:rsidRPr="001516F3">
              <w:rPr>
                <w:rFonts w:ascii="Arial" w:hAnsi="Arial" w:cs="Arial"/>
                <w:bCs/>
                <w:sz w:val="18"/>
                <w:szCs w:val="18"/>
                <w:lang w:val="en-US"/>
              </w:rPr>
              <w:t xml:space="preserve">ISO </w:t>
            </w:r>
            <w:r w:rsidR="00ED36FA" w:rsidRPr="001516F3">
              <w:rPr>
                <w:rFonts w:ascii="Arial" w:hAnsi="Arial" w:cs="Arial"/>
                <w:bCs/>
                <w:sz w:val="18"/>
                <w:szCs w:val="18"/>
                <w:lang w:val="en-US"/>
              </w:rPr>
              <w:t>23319</w:t>
            </w:r>
          </w:p>
          <w:p w14:paraId="2263DE72" w14:textId="77777777" w:rsidR="00921B54" w:rsidRPr="001516F3" w:rsidRDefault="00921B54">
            <w:pPr>
              <w:pStyle w:val="Default"/>
              <w:spacing w:after="120"/>
              <w:jc w:val="center"/>
              <w:rPr>
                <w:i/>
                <w:iCs/>
                <w:sz w:val="20"/>
                <w:szCs w:val="20"/>
              </w:rPr>
            </w:pPr>
          </w:p>
        </w:tc>
      </w:tr>
      <w:tr w:rsidR="008324B7" w14:paraId="7FD1ED8E" w14:textId="77777777">
        <w:trPr>
          <w:trHeight w:val="325"/>
        </w:trPr>
        <w:tc>
          <w:tcPr>
            <w:tcW w:w="1552" w:type="dxa"/>
            <w:vMerge w:val="restart"/>
          </w:tcPr>
          <w:p w14:paraId="41CB86CA" w14:textId="29E1ED5A" w:rsidR="008324B7" w:rsidRPr="001516F3" w:rsidRDefault="008324B7">
            <w:pPr>
              <w:pStyle w:val="Default"/>
              <w:spacing w:after="120"/>
              <w:rPr>
                <w:sz w:val="20"/>
                <w:szCs w:val="20"/>
              </w:rPr>
            </w:pPr>
            <w:r w:rsidRPr="001516F3">
              <w:rPr>
                <w:sz w:val="20"/>
                <w:szCs w:val="20"/>
              </w:rPr>
              <w:t>Dry matter</w:t>
            </w:r>
            <w:r w:rsidR="007F7E4F">
              <w:rPr>
                <w:sz w:val="20"/>
                <w:szCs w:val="20"/>
              </w:rPr>
              <w:t>, %</w:t>
            </w:r>
          </w:p>
        </w:tc>
        <w:tc>
          <w:tcPr>
            <w:tcW w:w="5825" w:type="dxa"/>
            <w:gridSpan w:val="3"/>
          </w:tcPr>
          <w:p w14:paraId="37FEC0EF" w14:textId="37B69241" w:rsidR="008324B7" w:rsidRPr="001516F3" w:rsidRDefault="008324B7">
            <w:pPr>
              <w:pStyle w:val="Default"/>
              <w:spacing w:after="120"/>
              <w:rPr>
                <w:sz w:val="20"/>
                <w:szCs w:val="20"/>
              </w:rPr>
            </w:pPr>
            <w:r w:rsidRPr="001516F3">
              <w:rPr>
                <w:sz w:val="20"/>
                <w:szCs w:val="20"/>
              </w:rPr>
              <w:t xml:space="preserve">Depending on the </w:t>
            </w:r>
            <w:r w:rsidR="00D30809">
              <w:rPr>
                <w:sz w:val="20"/>
                <w:szCs w:val="20"/>
              </w:rPr>
              <w:t>f</w:t>
            </w:r>
            <w:r w:rsidRPr="001516F3">
              <w:rPr>
                <w:sz w:val="20"/>
                <w:szCs w:val="20"/>
              </w:rPr>
              <w:t xml:space="preserve">at on </w:t>
            </w:r>
            <w:r w:rsidR="00D30809">
              <w:rPr>
                <w:sz w:val="20"/>
                <w:szCs w:val="20"/>
              </w:rPr>
              <w:t>d</w:t>
            </w:r>
            <w:r w:rsidRPr="001516F3">
              <w:rPr>
                <w:sz w:val="20"/>
                <w:szCs w:val="20"/>
              </w:rPr>
              <w:t xml:space="preserve">ry matter content, according to the below table </w:t>
            </w:r>
          </w:p>
        </w:tc>
        <w:tc>
          <w:tcPr>
            <w:tcW w:w="1575" w:type="dxa"/>
            <w:vMerge w:val="restart"/>
          </w:tcPr>
          <w:p w14:paraId="21B748DB" w14:textId="77777777" w:rsidR="008324B7" w:rsidRDefault="008324B7">
            <w:pPr>
              <w:pStyle w:val="Default"/>
              <w:spacing w:after="120"/>
              <w:rPr>
                <w:bCs/>
                <w:sz w:val="18"/>
                <w:szCs w:val="18"/>
              </w:rPr>
            </w:pPr>
          </w:p>
          <w:p w14:paraId="433C6A97" w14:textId="61D41F07" w:rsidR="008324B7" w:rsidRPr="001516F3" w:rsidRDefault="008324B7">
            <w:pPr>
              <w:pStyle w:val="Default"/>
              <w:spacing w:after="120"/>
              <w:rPr>
                <w:b/>
                <w:bCs/>
                <w:i/>
                <w:iCs/>
                <w:sz w:val="20"/>
                <w:szCs w:val="20"/>
              </w:rPr>
            </w:pPr>
            <w:r w:rsidRPr="001516F3">
              <w:rPr>
                <w:bCs/>
                <w:sz w:val="18"/>
                <w:szCs w:val="18"/>
              </w:rPr>
              <w:t>AOAC  926.08</w:t>
            </w:r>
          </w:p>
        </w:tc>
      </w:tr>
      <w:tr w:rsidR="008324B7" w14:paraId="3AA0D2B1" w14:textId="77777777">
        <w:trPr>
          <w:trHeight w:val="325"/>
        </w:trPr>
        <w:tc>
          <w:tcPr>
            <w:tcW w:w="1552" w:type="dxa"/>
            <w:vMerge/>
          </w:tcPr>
          <w:p w14:paraId="33936476" w14:textId="77777777" w:rsidR="008324B7" w:rsidRDefault="008324B7">
            <w:pPr>
              <w:pStyle w:val="Default"/>
              <w:spacing w:after="120"/>
              <w:rPr>
                <w:b/>
                <w:bCs/>
                <w:i/>
                <w:iCs/>
                <w:sz w:val="20"/>
                <w:szCs w:val="20"/>
              </w:rPr>
            </w:pPr>
          </w:p>
        </w:tc>
        <w:tc>
          <w:tcPr>
            <w:tcW w:w="4250" w:type="dxa"/>
            <w:gridSpan w:val="2"/>
          </w:tcPr>
          <w:p w14:paraId="3881D0B8" w14:textId="3A5D6B1B" w:rsidR="008324B7" w:rsidRPr="001516F3" w:rsidRDefault="008324B7">
            <w:pPr>
              <w:pStyle w:val="Default"/>
              <w:spacing w:after="120"/>
              <w:rPr>
                <w:sz w:val="20"/>
                <w:szCs w:val="20"/>
              </w:rPr>
            </w:pPr>
            <w:r w:rsidRPr="001516F3">
              <w:rPr>
                <w:sz w:val="20"/>
                <w:szCs w:val="20"/>
              </w:rPr>
              <w:t xml:space="preserve">Milk </w:t>
            </w:r>
            <w:r w:rsidR="00D30809">
              <w:rPr>
                <w:sz w:val="20"/>
                <w:szCs w:val="20"/>
              </w:rPr>
              <w:t>f</w:t>
            </w:r>
            <w:r w:rsidRPr="001516F3">
              <w:rPr>
                <w:sz w:val="20"/>
                <w:szCs w:val="20"/>
              </w:rPr>
              <w:t xml:space="preserve">at in </w:t>
            </w:r>
            <w:r w:rsidR="00D30809">
              <w:rPr>
                <w:sz w:val="20"/>
                <w:szCs w:val="20"/>
              </w:rPr>
              <w:t>d</w:t>
            </w:r>
            <w:r w:rsidRPr="001516F3">
              <w:rPr>
                <w:sz w:val="20"/>
                <w:szCs w:val="20"/>
              </w:rPr>
              <w:t>ry matter Content (m/m):</w:t>
            </w:r>
          </w:p>
        </w:tc>
        <w:tc>
          <w:tcPr>
            <w:tcW w:w="1575" w:type="dxa"/>
          </w:tcPr>
          <w:p w14:paraId="6730F21E" w14:textId="39F788CB" w:rsidR="008324B7" w:rsidRPr="001516F3" w:rsidRDefault="008324B7">
            <w:pPr>
              <w:pStyle w:val="Default"/>
              <w:spacing w:after="120"/>
              <w:rPr>
                <w:sz w:val="20"/>
                <w:szCs w:val="20"/>
              </w:rPr>
            </w:pPr>
            <w:r w:rsidRPr="001516F3">
              <w:rPr>
                <w:sz w:val="20"/>
                <w:szCs w:val="20"/>
              </w:rPr>
              <w:t xml:space="preserve">Corresponding </w:t>
            </w:r>
            <w:r w:rsidR="00D30809">
              <w:rPr>
                <w:sz w:val="20"/>
                <w:szCs w:val="20"/>
              </w:rPr>
              <w:t>m</w:t>
            </w:r>
            <w:r w:rsidRPr="001516F3">
              <w:rPr>
                <w:sz w:val="20"/>
                <w:szCs w:val="20"/>
              </w:rPr>
              <w:t xml:space="preserve">in </w:t>
            </w:r>
            <w:r w:rsidR="00D30809">
              <w:rPr>
                <w:sz w:val="20"/>
                <w:szCs w:val="20"/>
              </w:rPr>
              <w:t>d</w:t>
            </w:r>
            <w:r w:rsidRPr="001516F3">
              <w:rPr>
                <w:sz w:val="20"/>
                <w:szCs w:val="20"/>
              </w:rPr>
              <w:t>ry matter content (m/m):</w:t>
            </w:r>
          </w:p>
        </w:tc>
        <w:tc>
          <w:tcPr>
            <w:tcW w:w="1575" w:type="dxa"/>
            <w:vMerge/>
          </w:tcPr>
          <w:p w14:paraId="5BC5497B" w14:textId="77777777" w:rsidR="008324B7" w:rsidRDefault="008324B7">
            <w:pPr>
              <w:pStyle w:val="Default"/>
              <w:spacing w:after="120"/>
              <w:rPr>
                <w:b/>
                <w:bCs/>
                <w:i/>
                <w:iCs/>
                <w:sz w:val="20"/>
                <w:szCs w:val="20"/>
              </w:rPr>
            </w:pPr>
          </w:p>
        </w:tc>
      </w:tr>
      <w:tr w:rsidR="008324B7" w14:paraId="75CCAA9A" w14:textId="77777777">
        <w:trPr>
          <w:trHeight w:val="325"/>
        </w:trPr>
        <w:tc>
          <w:tcPr>
            <w:tcW w:w="1552" w:type="dxa"/>
            <w:vMerge/>
          </w:tcPr>
          <w:p w14:paraId="46BFB66E" w14:textId="77777777" w:rsidR="008324B7" w:rsidRDefault="008324B7">
            <w:pPr>
              <w:pStyle w:val="Default"/>
              <w:spacing w:after="120"/>
              <w:rPr>
                <w:sz w:val="20"/>
                <w:szCs w:val="20"/>
              </w:rPr>
            </w:pPr>
          </w:p>
        </w:tc>
        <w:tc>
          <w:tcPr>
            <w:tcW w:w="4250" w:type="dxa"/>
            <w:gridSpan w:val="2"/>
          </w:tcPr>
          <w:p w14:paraId="43C6638A" w14:textId="2B9CC1BA" w:rsidR="008324B7" w:rsidRDefault="008324B7">
            <w:pPr>
              <w:pStyle w:val="Default"/>
              <w:spacing w:after="120"/>
              <w:jc w:val="center"/>
              <w:rPr>
                <w:b/>
                <w:bCs/>
                <w:i/>
                <w:iCs/>
                <w:sz w:val="20"/>
                <w:szCs w:val="20"/>
              </w:rPr>
            </w:pPr>
            <w:r>
              <w:rPr>
                <w:sz w:val="20"/>
                <w:szCs w:val="20"/>
              </w:rPr>
              <w:t>Equal to or above 30 but less than 40:</w:t>
            </w:r>
          </w:p>
        </w:tc>
        <w:tc>
          <w:tcPr>
            <w:tcW w:w="1575" w:type="dxa"/>
          </w:tcPr>
          <w:p w14:paraId="2CE58D36" w14:textId="0ECFEBDD" w:rsidR="008324B7" w:rsidRDefault="008324B7">
            <w:pPr>
              <w:pStyle w:val="Default"/>
              <w:spacing w:after="120"/>
              <w:jc w:val="center"/>
              <w:rPr>
                <w:sz w:val="20"/>
                <w:szCs w:val="20"/>
              </w:rPr>
            </w:pPr>
            <w:r>
              <w:rPr>
                <w:sz w:val="20"/>
                <w:szCs w:val="20"/>
              </w:rPr>
              <w:t>49</w:t>
            </w:r>
          </w:p>
        </w:tc>
        <w:tc>
          <w:tcPr>
            <w:tcW w:w="1575" w:type="dxa"/>
            <w:vMerge/>
          </w:tcPr>
          <w:p w14:paraId="7D670F8E" w14:textId="77777777" w:rsidR="008324B7" w:rsidRDefault="008324B7">
            <w:pPr>
              <w:pStyle w:val="Default"/>
              <w:spacing w:after="120"/>
              <w:jc w:val="center"/>
              <w:rPr>
                <w:sz w:val="20"/>
                <w:szCs w:val="20"/>
              </w:rPr>
            </w:pPr>
          </w:p>
        </w:tc>
      </w:tr>
      <w:tr w:rsidR="008324B7" w14:paraId="7801EDCA" w14:textId="77777777">
        <w:trPr>
          <w:trHeight w:val="335"/>
        </w:trPr>
        <w:tc>
          <w:tcPr>
            <w:tcW w:w="1552" w:type="dxa"/>
            <w:vMerge/>
          </w:tcPr>
          <w:p w14:paraId="47B9C510" w14:textId="77777777" w:rsidR="008324B7" w:rsidRDefault="008324B7">
            <w:pPr>
              <w:pStyle w:val="Default"/>
              <w:spacing w:after="120"/>
              <w:rPr>
                <w:sz w:val="20"/>
                <w:szCs w:val="20"/>
              </w:rPr>
            </w:pPr>
          </w:p>
        </w:tc>
        <w:tc>
          <w:tcPr>
            <w:tcW w:w="4250" w:type="dxa"/>
            <w:gridSpan w:val="2"/>
          </w:tcPr>
          <w:p w14:paraId="3CC9DF0A" w14:textId="37C0B6A4" w:rsidR="008324B7" w:rsidRDefault="008324B7">
            <w:pPr>
              <w:pStyle w:val="Default"/>
              <w:spacing w:after="120"/>
              <w:jc w:val="center"/>
              <w:rPr>
                <w:b/>
                <w:bCs/>
                <w:i/>
                <w:iCs/>
                <w:sz w:val="20"/>
                <w:szCs w:val="20"/>
              </w:rPr>
            </w:pPr>
            <w:r>
              <w:rPr>
                <w:sz w:val="20"/>
                <w:szCs w:val="20"/>
              </w:rPr>
              <w:t>Equal to or above 40 but less than 45:</w:t>
            </w:r>
          </w:p>
        </w:tc>
        <w:tc>
          <w:tcPr>
            <w:tcW w:w="1575" w:type="dxa"/>
          </w:tcPr>
          <w:p w14:paraId="277E4F83" w14:textId="59983674" w:rsidR="008324B7" w:rsidRDefault="008324B7">
            <w:pPr>
              <w:pStyle w:val="Default"/>
              <w:spacing w:after="120"/>
              <w:jc w:val="center"/>
              <w:rPr>
                <w:sz w:val="20"/>
                <w:szCs w:val="20"/>
              </w:rPr>
            </w:pPr>
            <w:r>
              <w:rPr>
                <w:sz w:val="20"/>
                <w:szCs w:val="20"/>
              </w:rPr>
              <w:t>53</w:t>
            </w:r>
          </w:p>
        </w:tc>
        <w:tc>
          <w:tcPr>
            <w:tcW w:w="1575" w:type="dxa"/>
            <w:vMerge/>
          </w:tcPr>
          <w:p w14:paraId="33BD1601" w14:textId="77777777" w:rsidR="008324B7" w:rsidRDefault="008324B7">
            <w:pPr>
              <w:pStyle w:val="Default"/>
              <w:spacing w:after="120"/>
              <w:jc w:val="center"/>
              <w:rPr>
                <w:sz w:val="20"/>
                <w:szCs w:val="20"/>
              </w:rPr>
            </w:pPr>
          </w:p>
        </w:tc>
      </w:tr>
      <w:tr w:rsidR="008324B7" w14:paraId="6B51F8BA" w14:textId="77777777">
        <w:trPr>
          <w:trHeight w:val="335"/>
        </w:trPr>
        <w:tc>
          <w:tcPr>
            <w:tcW w:w="1552" w:type="dxa"/>
            <w:vMerge/>
          </w:tcPr>
          <w:p w14:paraId="7D0C5EE2" w14:textId="77777777" w:rsidR="008324B7" w:rsidRDefault="008324B7">
            <w:pPr>
              <w:pStyle w:val="Default"/>
              <w:spacing w:after="120"/>
              <w:rPr>
                <w:sz w:val="20"/>
                <w:szCs w:val="20"/>
              </w:rPr>
            </w:pPr>
          </w:p>
        </w:tc>
        <w:tc>
          <w:tcPr>
            <w:tcW w:w="4250" w:type="dxa"/>
            <w:gridSpan w:val="2"/>
          </w:tcPr>
          <w:p w14:paraId="5EA0F1B8" w14:textId="772B82A6" w:rsidR="008324B7" w:rsidRDefault="008324B7">
            <w:pPr>
              <w:pStyle w:val="Default"/>
              <w:spacing w:after="120"/>
              <w:jc w:val="center"/>
              <w:rPr>
                <w:sz w:val="20"/>
                <w:szCs w:val="20"/>
              </w:rPr>
            </w:pPr>
            <w:r>
              <w:rPr>
                <w:sz w:val="20"/>
                <w:szCs w:val="20"/>
              </w:rPr>
              <w:t>Equal to or above 45 but less than 50:</w:t>
            </w:r>
          </w:p>
        </w:tc>
        <w:tc>
          <w:tcPr>
            <w:tcW w:w="1575" w:type="dxa"/>
          </w:tcPr>
          <w:p w14:paraId="5F661627" w14:textId="3F6DF0AF" w:rsidR="008324B7" w:rsidRDefault="008324B7">
            <w:pPr>
              <w:pStyle w:val="Default"/>
              <w:spacing w:after="120"/>
              <w:jc w:val="center"/>
              <w:rPr>
                <w:sz w:val="20"/>
                <w:szCs w:val="20"/>
              </w:rPr>
            </w:pPr>
            <w:r>
              <w:rPr>
                <w:sz w:val="20"/>
                <w:szCs w:val="20"/>
              </w:rPr>
              <w:t>55</w:t>
            </w:r>
          </w:p>
        </w:tc>
        <w:tc>
          <w:tcPr>
            <w:tcW w:w="1575" w:type="dxa"/>
            <w:vMerge/>
          </w:tcPr>
          <w:p w14:paraId="6A6CCF1A" w14:textId="77777777" w:rsidR="008324B7" w:rsidRDefault="008324B7">
            <w:pPr>
              <w:pStyle w:val="Default"/>
              <w:spacing w:after="120"/>
              <w:jc w:val="center"/>
              <w:rPr>
                <w:sz w:val="20"/>
                <w:szCs w:val="20"/>
              </w:rPr>
            </w:pPr>
          </w:p>
        </w:tc>
      </w:tr>
      <w:tr w:rsidR="008324B7" w14:paraId="6F1F588A" w14:textId="77777777">
        <w:trPr>
          <w:trHeight w:val="325"/>
        </w:trPr>
        <w:tc>
          <w:tcPr>
            <w:tcW w:w="1552" w:type="dxa"/>
            <w:vMerge/>
          </w:tcPr>
          <w:p w14:paraId="42BFE112" w14:textId="77777777" w:rsidR="008324B7" w:rsidRDefault="008324B7">
            <w:pPr>
              <w:pStyle w:val="Default"/>
              <w:spacing w:after="120"/>
              <w:rPr>
                <w:sz w:val="20"/>
                <w:szCs w:val="20"/>
              </w:rPr>
            </w:pPr>
          </w:p>
        </w:tc>
        <w:tc>
          <w:tcPr>
            <w:tcW w:w="4250" w:type="dxa"/>
            <w:gridSpan w:val="2"/>
          </w:tcPr>
          <w:p w14:paraId="562A3FC9" w14:textId="5B4008AC" w:rsidR="008324B7" w:rsidRDefault="008324B7">
            <w:pPr>
              <w:pStyle w:val="Default"/>
              <w:spacing w:after="120"/>
              <w:jc w:val="center"/>
              <w:rPr>
                <w:sz w:val="20"/>
                <w:szCs w:val="20"/>
              </w:rPr>
            </w:pPr>
            <w:r>
              <w:rPr>
                <w:sz w:val="20"/>
                <w:szCs w:val="20"/>
              </w:rPr>
              <w:t>Equal to or above 50 but less than 60:</w:t>
            </w:r>
          </w:p>
        </w:tc>
        <w:tc>
          <w:tcPr>
            <w:tcW w:w="1575" w:type="dxa"/>
          </w:tcPr>
          <w:p w14:paraId="2DDDF077" w14:textId="77B73CAB" w:rsidR="008324B7" w:rsidRDefault="008324B7">
            <w:pPr>
              <w:pStyle w:val="Default"/>
              <w:spacing w:after="120"/>
              <w:jc w:val="center"/>
              <w:rPr>
                <w:bCs/>
                <w:sz w:val="20"/>
              </w:rPr>
            </w:pPr>
            <w:r>
              <w:rPr>
                <w:sz w:val="20"/>
                <w:szCs w:val="20"/>
              </w:rPr>
              <w:t>57</w:t>
            </w:r>
          </w:p>
        </w:tc>
        <w:tc>
          <w:tcPr>
            <w:tcW w:w="1575" w:type="dxa"/>
            <w:vMerge/>
          </w:tcPr>
          <w:p w14:paraId="365ED508" w14:textId="77777777" w:rsidR="008324B7" w:rsidRDefault="008324B7">
            <w:pPr>
              <w:pStyle w:val="Default"/>
              <w:spacing w:after="120"/>
              <w:jc w:val="center"/>
              <w:rPr>
                <w:sz w:val="20"/>
                <w:szCs w:val="20"/>
              </w:rPr>
            </w:pPr>
          </w:p>
        </w:tc>
      </w:tr>
      <w:tr w:rsidR="008324B7" w14:paraId="6324EC40" w14:textId="77777777">
        <w:trPr>
          <w:trHeight w:val="325"/>
        </w:trPr>
        <w:tc>
          <w:tcPr>
            <w:tcW w:w="1552" w:type="dxa"/>
            <w:vMerge/>
          </w:tcPr>
          <w:p w14:paraId="20948EA9" w14:textId="77777777" w:rsidR="008324B7" w:rsidRDefault="008324B7">
            <w:pPr>
              <w:pStyle w:val="Default"/>
              <w:spacing w:after="120"/>
              <w:rPr>
                <w:sz w:val="20"/>
                <w:szCs w:val="20"/>
              </w:rPr>
            </w:pPr>
          </w:p>
        </w:tc>
        <w:tc>
          <w:tcPr>
            <w:tcW w:w="4250" w:type="dxa"/>
            <w:gridSpan w:val="2"/>
          </w:tcPr>
          <w:p w14:paraId="7E31ABDA" w14:textId="42999DC1" w:rsidR="008324B7" w:rsidRDefault="008324B7">
            <w:pPr>
              <w:pStyle w:val="Default"/>
              <w:spacing w:after="120"/>
              <w:jc w:val="center"/>
              <w:rPr>
                <w:bCs/>
                <w:sz w:val="20"/>
              </w:rPr>
            </w:pPr>
            <w:r>
              <w:rPr>
                <w:sz w:val="20"/>
                <w:szCs w:val="20"/>
              </w:rPr>
              <w:t>Equal to or above 60 but less than 85:</w:t>
            </w:r>
          </w:p>
        </w:tc>
        <w:tc>
          <w:tcPr>
            <w:tcW w:w="1575" w:type="dxa"/>
          </w:tcPr>
          <w:p w14:paraId="529ACED1" w14:textId="4B9F56D2" w:rsidR="008324B7" w:rsidRDefault="008324B7">
            <w:pPr>
              <w:pStyle w:val="Default"/>
              <w:spacing w:after="120"/>
              <w:jc w:val="center"/>
              <w:rPr>
                <w:bCs/>
                <w:sz w:val="20"/>
              </w:rPr>
            </w:pPr>
            <w:r>
              <w:rPr>
                <w:bCs/>
                <w:sz w:val="20"/>
              </w:rPr>
              <w:t>61</w:t>
            </w:r>
          </w:p>
        </w:tc>
        <w:tc>
          <w:tcPr>
            <w:tcW w:w="1575" w:type="dxa"/>
            <w:vMerge/>
          </w:tcPr>
          <w:p w14:paraId="17FD1540" w14:textId="77777777" w:rsidR="008324B7" w:rsidRDefault="008324B7">
            <w:pPr>
              <w:pStyle w:val="Default"/>
              <w:spacing w:after="120"/>
              <w:jc w:val="center"/>
              <w:rPr>
                <w:bCs/>
                <w:sz w:val="20"/>
              </w:rPr>
            </w:pPr>
          </w:p>
        </w:tc>
      </w:tr>
    </w:tbl>
    <w:p w14:paraId="1E02DF09" w14:textId="77777777" w:rsidR="001516F3" w:rsidRDefault="001516F3" w:rsidP="001516F3">
      <w:pPr>
        <w:pStyle w:val="ListParagraph"/>
        <w:autoSpaceDE w:val="0"/>
        <w:autoSpaceDN w:val="0"/>
        <w:adjustRightInd w:val="0"/>
        <w:ind w:left="284"/>
        <w:rPr>
          <w:rFonts w:ascii="Arial" w:eastAsia="Times New Roman" w:hAnsi="Arial" w:cs="Arial"/>
          <w:sz w:val="20"/>
          <w:szCs w:val="20"/>
        </w:rPr>
      </w:pPr>
    </w:p>
    <w:p w14:paraId="1A882F57" w14:textId="3C201705" w:rsidR="00921B54" w:rsidRDefault="00045A0B" w:rsidP="00EC013B">
      <w:pPr>
        <w:pStyle w:val="ListParagraph"/>
        <w:autoSpaceDE w:val="0"/>
        <w:autoSpaceDN w:val="0"/>
        <w:adjustRightInd w:val="0"/>
        <w:ind w:left="0"/>
        <w:rPr>
          <w:rFonts w:ascii="Arial" w:eastAsia="Times New Roman" w:hAnsi="Arial" w:cs="Arial"/>
          <w:sz w:val="20"/>
          <w:szCs w:val="20"/>
        </w:rPr>
      </w:pPr>
      <w:r>
        <w:rPr>
          <w:rFonts w:ascii="Arial" w:eastAsia="Times New Roman" w:hAnsi="Arial" w:cs="Arial"/>
          <w:sz w:val="20"/>
          <w:szCs w:val="20"/>
        </w:rPr>
        <w:t>Compositional modifications beyond the minima and maxima specified above for milk</w:t>
      </w:r>
      <w:r w:rsidR="001057D8">
        <w:rPr>
          <w:rFonts w:ascii="Arial" w:eastAsia="Times New Roman" w:hAnsi="Arial" w:cs="Arial"/>
          <w:sz w:val="20"/>
          <w:szCs w:val="20"/>
        </w:rPr>
        <w:t xml:space="preserve"> </w:t>
      </w:r>
      <w:r>
        <w:rPr>
          <w:rFonts w:ascii="Arial" w:eastAsia="Times New Roman" w:hAnsi="Arial" w:cs="Arial"/>
          <w:sz w:val="20"/>
          <w:szCs w:val="20"/>
        </w:rPr>
        <w:t xml:space="preserve">fat and dry matter are not considered to be in compliance with section 4.3.3 of </w:t>
      </w:r>
      <w:r w:rsidR="00EC013B">
        <w:rPr>
          <w:rFonts w:ascii="Arial" w:eastAsia="Times New Roman" w:hAnsi="Arial" w:cs="Arial"/>
          <w:sz w:val="20"/>
          <w:szCs w:val="20"/>
        </w:rPr>
        <w:t>CXS</w:t>
      </w:r>
      <w:r>
        <w:rPr>
          <w:rFonts w:ascii="Arial" w:eastAsia="Times New Roman" w:hAnsi="Arial" w:cs="Arial"/>
          <w:sz w:val="20"/>
          <w:szCs w:val="20"/>
        </w:rPr>
        <w:t xml:space="preserve"> 206.</w:t>
      </w:r>
    </w:p>
    <w:p w14:paraId="758CD925" w14:textId="531F1B8F" w:rsidR="00921B54" w:rsidRPr="00885E51" w:rsidRDefault="008C6807">
      <w:pPr>
        <w:pStyle w:val="h0"/>
        <w:tabs>
          <w:tab w:val="left" w:pos="750"/>
        </w:tabs>
        <w:spacing w:after="120"/>
        <w:jc w:val="left"/>
        <w:rPr>
          <w:sz w:val="22"/>
          <w:szCs w:val="22"/>
        </w:rPr>
      </w:pPr>
      <w:r w:rsidRPr="00885E51">
        <w:rPr>
          <w:sz w:val="22"/>
          <w:szCs w:val="22"/>
        </w:rPr>
        <w:t>5</w:t>
      </w:r>
      <w:r w:rsidRPr="00885E51">
        <w:rPr>
          <w:sz w:val="22"/>
          <w:szCs w:val="22"/>
        </w:rPr>
        <w:tab/>
      </w:r>
      <w:r w:rsidR="00045A0B" w:rsidRPr="00885E51">
        <w:rPr>
          <w:sz w:val="22"/>
          <w:szCs w:val="22"/>
        </w:rPr>
        <w:t xml:space="preserve">Food </w:t>
      </w:r>
      <w:r w:rsidR="001516F3" w:rsidRPr="00885E51">
        <w:rPr>
          <w:sz w:val="22"/>
          <w:szCs w:val="22"/>
        </w:rPr>
        <w:t>a</w:t>
      </w:r>
      <w:r w:rsidR="00045A0B" w:rsidRPr="00885E51">
        <w:rPr>
          <w:sz w:val="22"/>
          <w:szCs w:val="22"/>
        </w:rPr>
        <w:t>dditives</w:t>
      </w:r>
      <w:r w:rsidR="00045A0B" w:rsidRPr="00885E51">
        <w:rPr>
          <w:sz w:val="22"/>
          <w:szCs w:val="22"/>
        </w:rPr>
        <w:tab/>
      </w:r>
      <w:r w:rsidR="00045A0B" w:rsidRPr="00885E51">
        <w:rPr>
          <w:sz w:val="22"/>
          <w:szCs w:val="22"/>
        </w:rPr>
        <w:tab/>
      </w:r>
      <w:r w:rsidR="00045A0B" w:rsidRPr="00885E51">
        <w:rPr>
          <w:sz w:val="22"/>
          <w:szCs w:val="22"/>
        </w:rPr>
        <w:tab/>
      </w:r>
      <w:r w:rsidR="00045A0B" w:rsidRPr="00885E51">
        <w:rPr>
          <w:sz w:val="22"/>
          <w:szCs w:val="22"/>
        </w:rPr>
        <w:tab/>
      </w:r>
    </w:p>
    <w:p w14:paraId="377357A7" w14:textId="64297B71" w:rsidR="00921B54" w:rsidRPr="001516F3" w:rsidRDefault="00045A0B">
      <w:pPr>
        <w:rPr>
          <w:rFonts w:ascii="Arial" w:hAnsi="Arial" w:cs="Arial"/>
          <w:bCs/>
          <w:sz w:val="20"/>
          <w:szCs w:val="20"/>
        </w:rPr>
      </w:pPr>
      <w:r w:rsidRPr="001516F3">
        <w:rPr>
          <w:rFonts w:ascii="Arial" w:hAnsi="Arial" w:cs="Arial"/>
          <w:sz w:val="20"/>
          <w:szCs w:val="20"/>
          <w:lang w:val="en-US"/>
        </w:rPr>
        <w:t xml:space="preserve">Food additives may be used </w:t>
      </w:r>
      <w:r w:rsidR="001516F3">
        <w:rPr>
          <w:rFonts w:ascii="Arial" w:hAnsi="Arial" w:cs="Arial"/>
          <w:sz w:val="20"/>
          <w:szCs w:val="20"/>
          <w:lang w:val="en-US"/>
        </w:rPr>
        <w:t xml:space="preserve">in Tilsiter cheese </w:t>
      </w:r>
      <w:r w:rsidRPr="001516F3">
        <w:rPr>
          <w:rFonts w:ascii="Arial" w:hAnsi="Arial" w:cs="Arial"/>
          <w:sz w:val="20"/>
          <w:szCs w:val="20"/>
          <w:lang w:val="en-US"/>
        </w:rPr>
        <w:t xml:space="preserve">in </w:t>
      </w:r>
      <w:r w:rsidR="001516F3">
        <w:rPr>
          <w:rFonts w:ascii="Arial" w:hAnsi="Arial" w:cs="Arial"/>
          <w:sz w:val="20"/>
          <w:szCs w:val="20"/>
          <w:lang w:val="en-US"/>
        </w:rPr>
        <w:t>accordance with</w:t>
      </w:r>
      <w:r w:rsidRPr="001516F3">
        <w:rPr>
          <w:rFonts w:ascii="Arial" w:hAnsi="Arial" w:cs="Arial"/>
          <w:i/>
          <w:iCs/>
          <w:sz w:val="20"/>
          <w:szCs w:val="20"/>
          <w:lang w:val="en-US"/>
        </w:rPr>
        <w:t xml:space="preserve"> </w:t>
      </w:r>
      <w:r w:rsidRPr="001516F3">
        <w:rPr>
          <w:rFonts w:ascii="Arial" w:hAnsi="Arial" w:cs="Arial"/>
          <w:sz w:val="20"/>
          <w:szCs w:val="20"/>
          <w:lang w:val="en-US"/>
        </w:rPr>
        <w:t>CXS 192</w:t>
      </w:r>
      <w:r w:rsidRPr="001516F3">
        <w:rPr>
          <w:rFonts w:ascii="Arial" w:hAnsi="Arial" w:cs="Arial"/>
          <w:i/>
          <w:iCs/>
          <w:sz w:val="20"/>
          <w:szCs w:val="20"/>
          <w:lang w:val="en-US"/>
        </w:rPr>
        <w:t xml:space="preserve"> – </w:t>
      </w:r>
      <w:r w:rsidRPr="001516F3">
        <w:rPr>
          <w:rFonts w:ascii="Arial" w:hAnsi="Arial" w:cs="Arial"/>
          <w:bCs/>
          <w:sz w:val="20"/>
          <w:szCs w:val="20"/>
        </w:rPr>
        <w:t>Category 01.6.2.1 (Ripened cheese, includes rind).</w:t>
      </w:r>
    </w:p>
    <w:p w14:paraId="73DDC88D" w14:textId="77777777" w:rsidR="003D624B" w:rsidRDefault="003D624B">
      <w:pPr>
        <w:pStyle w:val="h0"/>
        <w:jc w:val="left"/>
        <w:rPr>
          <w:sz w:val="24"/>
          <w:szCs w:val="24"/>
          <w:rtl/>
          <w:lang w:bidi="ar-EG"/>
        </w:rPr>
      </w:pPr>
    </w:p>
    <w:p w14:paraId="30E17C6B" w14:textId="77777777" w:rsidR="00921B54" w:rsidRPr="00885E51" w:rsidRDefault="008C6807">
      <w:pPr>
        <w:pStyle w:val="h0"/>
        <w:spacing w:after="120"/>
        <w:jc w:val="left"/>
        <w:rPr>
          <w:sz w:val="22"/>
          <w:szCs w:val="22"/>
        </w:rPr>
      </w:pPr>
      <w:r w:rsidRPr="00885E51">
        <w:rPr>
          <w:sz w:val="22"/>
          <w:szCs w:val="22"/>
        </w:rPr>
        <w:t>6</w:t>
      </w:r>
      <w:r w:rsidRPr="00885E51">
        <w:rPr>
          <w:sz w:val="22"/>
          <w:szCs w:val="22"/>
        </w:rPr>
        <w:tab/>
      </w:r>
      <w:r w:rsidR="00045A0B" w:rsidRPr="00885E51">
        <w:rPr>
          <w:sz w:val="22"/>
          <w:szCs w:val="22"/>
        </w:rPr>
        <w:t>Contaminants</w:t>
      </w:r>
    </w:p>
    <w:p w14:paraId="556ED861" w14:textId="77777777" w:rsidR="00921B54" w:rsidRDefault="00045A0B">
      <w:pPr>
        <w:pStyle w:val="h2"/>
        <w:rPr>
          <w:sz w:val="20"/>
          <w:szCs w:val="22"/>
        </w:rPr>
      </w:pPr>
      <w:bookmarkStart w:id="17" w:name="_Toc127983791"/>
      <w:r>
        <w:rPr>
          <w:sz w:val="20"/>
          <w:szCs w:val="22"/>
        </w:rPr>
        <w:t>6.1</w:t>
      </w:r>
      <w:r>
        <w:rPr>
          <w:sz w:val="20"/>
          <w:szCs w:val="22"/>
        </w:rPr>
        <w:tab/>
        <w:t>Heavy metals</w:t>
      </w:r>
      <w:bookmarkEnd w:id="17"/>
    </w:p>
    <w:p w14:paraId="186FF455" w14:textId="77777777" w:rsidR="00921B54" w:rsidRDefault="00921B54">
      <w:pPr>
        <w:rPr>
          <w:rFonts w:ascii="Arial" w:hAnsi="Arial" w:cs="Arial"/>
          <w:sz w:val="20"/>
          <w:szCs w:val="20"/>
        </w:rPr>
      </w:pPr>
    </w:p>
    <w:p w14:paraId="19FD145B" w14:textId="26719989" w:rsidR="00921B54" w:rsidRDefault="00045A0B">
      <w:pPr>
        <w:rPr>
          <w:rFonts w:ascii="Arial" w:hAnsi="Arial" w:cs="Arial"/>
          <w:sz w:val="20"/>
          <w:szCs w:val="20"/>
        </w:rPr>
      </w:pPr>
      <w:r>
        <w:rPr>
          <w:rFonts w:ascii="Arial" w:hAnsi="Arial" w:cs="Arial"/>
          <w:sz w:val="20"/>
          <w:szCs w:val="20"/>
        </w:rPr>
        <w:t xml:space="preserve">The products covered by this African Standard shall comply with those maximum limits for metal contaminants specified in </w:t>
      </w:r>
      <w:r w:rsidR="001516F3">
        <w:rPr>
          <w:rFonts w:ascii="Arial" w:hAnsi="Arial" w:cs="Arial"/>
          <w:sz w:val="20"/>
          <w:szCs w:val="20"/>
        </w:rPr>
        <w:t>CXS</w:t>
      </w:r>
      <w:r>
        <w:rPr>
          <w:rFonts w:ascii="Arial" w:hAnsi="Arial" w:cs="Arial"/>
          <w:sz w:val="20"/>
          <w:szCs w:val="20"/>
        </w:rPr>
        <w:t xml:space="preserve"> 193. </w:t>
      </w:r>
    </w:p>
    <w:p w14:paraId="1D02B8BC" w14:textId="77777777" w:rsidR="00921B54" w:rsidRDefault="00921B54">
      <w:pPr>
        <w:pStyle w:val="Default"/>
        <w:spacing w:after="120"/>
        <w:rPr>
          <w:sz w:val="20"/>
          <w:szCs w:val="20"/>
        </w:rPr>
      </w:pPr>
    </w:p>
    <w:p w14:paraId="0C75B754" w14:textId="77777777" w:rsidR="00921B54" w:rsidRDefault="00045A0B">
      <w:pPr>
        <w:pStyle w:val="h2"/>
        <w:rPr>
          <w:sz w:val="20"/>
          <w:szCs w:val="22"/>
        </w:rPr>
      </w:pPr>
      <w:bookmarkStart w:id="18" w:name="_Toc127983792"/>
      <w:r>
        <w:rPr>
          <w:sz w:val="20"/>
          <w:szCs w:val="22"/>
        </w:rPr>
        <w:t>6.2</w:t>
      </w:r>
      <w:r>
        <w:rPr>
          <w:sz w:val="20"/>
          <w:szCs w:val="22"/>
        </w:rPr>
        <w:tab/>
      </w:r>
      <w:r>
        <w:rPr>
          <w:sz w:val="20"/>
          <w:szCs w:val="22"/>
          <w:lang w:val="en-US"/>
        </w:rPr>
        <w:t>Afla</w:t>
      </w:r>
      <w:r>
        <w:rPr>
          <w:sz w:val="20"/>
          <w:szCs w:val="22"/>
        </w:rPr>
        <w:t>toxins</w:t>
      </w:r>
      <w:bookmarkEnd w:id="18"/>
    </w:p>
    <w:p w14:paraId="1B06B961" w14:textId="77777777" w:rsidR="00921B54" w:rsidRDefault="00921B54">
      <w:pPr>
        <w:rPr>
          <w:rFonts w:ascii="Arial" w:hAnsi="Arial" w:cs="Arial"/>
          <w:sz w:val="20"/>
          <w:szCs w:val="20"/>
        </w:rPr>
      </w:pPr>
    </w:p>
    <w:p w14:paraId="6C0289FD" w14:textId="77777777" w:rsidR="00921B54" w:rsidRDefault="00045A0B">
      <w:pPr>
        <w:pStyle w:val="Default"/>
        <w:rPr>
          <w:sz w:val="20"/>
          <w:szCs w:val="20"/>
        </w:rPr>
      </w:pPr>
      <w:r>
        <w:rPr>
          <w:sz w:val="20"/>
          <w:szCs w:val="20"/>
        </w:rPr>
        <w:t>When tested in accordance with ISO 14501, the level of aflatoxin M</w:t>
      </w:r>
      <w:r>
        <w:rPr>
          <w:sz w:val="20"/>
          <w:szCs w:val="20"/>
          <w:vertAlign w:val="subscript"/>
        </w:rPr>
        <w:t>1</w:t>
      </w:r>
      <w:r>
        <w:rPr>
          <w:sz w:val="20"/>
          <w:szCs w:val="20"/>
        </w:rPr>
        <w:t xml:space="preserve"> shall not exceed 0.50 μg/kg.</w:t>
      </w:r>
    </w:p>
    <w:p w14:paraId="3874A140" w14:textId="77777777" w:rsidR="00921B54" w:rsidRDefault="00921B54">
      <w:pPr>
        <w:pStyle w:val="Default"/>
        <w:rPr>
          <w:sz w:val="20"/>
          <w:szCs w:val="20"/>
        </w:rPr>
      </w:pPr>
    </w:p>
    <w:p w14:paraId="6D5AF548" w14:textId="77777777" w:rsidR="00921B54" w:rsidRDefault="00045A0B">
      <w:pPr>
        <w:pStyle w:val="h2"/>
        <w:rPr>
          <w:sz w:val="20"/>
          <w:szCs w:val="22"/>
        </w:rPr>
      </w:pPr>
      <w:bookmarkStart w:id="19" w:name="_Toc127983793"/>
      <w:r>
        <w:rPr>
          <w:sz w:val="20"/>
          <w:szCs w:val="22"/>
        </w:rPr>
        <w:t>6.3</w:t>
      </w:r>
      <w:r>
        <w:rPr>
          <w:sz w:val="20"/>
          <w:szCs w:val="22"/>
        </w:rPr>
        <w:tab/>
        <w:t>Pesticides residues</w:t>
      </w:r>
      <w:bookmarkEnd w:id="19"/>
    </w:p>
    <w:p w14:paraId="5580AD9C" w14:textId="77777777" w:rsidR="00921B54" w:rsidRDefault="00921B54">
      <w:pPr>
        <w:pStyle w:val="Default"/>
        <w:rPr>
          <w:sz w:val="20"/>
          <w:szCs w:val="20"/>
        </w:rPr>
      </w:pPr>
    </w:p>
    <w:p w14:paraId="44912D96" w14:textId="77777777" w:rsidR="00921B54" w:rsidRDefault="00045A0B">
      <w:pPr>
        <w:rPr>
          <w:rFonts w:ascii="Arial" w:hAnsi="Arial" w:cs="Arial"/>
          <w:color w:val="000000"/>
          <w:sz w:val="20"/>
          <w:szCs w:val="20"/>
          <w:lang w:val="en-US"/>
        </w:rPr>
      </w:pPr>
      <w:r>
        <w:rPr>
          <w:rFonts w:ascii="Arial" w:hAnsi="Arial" w:cs="Arial"/>
          <w:color w:val="000000"/>
          <w:sz w:val="20"/>
          <w:szCs w:val="20"/>
          <w:lang w:val="en-US"/>
        </w:rPr>
        <w:t>Pesticide residue limits shall be in accordance with limits set by the Codex Alimentarius Commission for the product.</w:t>
      </w:r>
    </w:p>
    <w:p w14:paraId="108EAD42" w14:textId="77777777" w:rsidR="00921B54" w:rsidRDefault="00921B54">
      <w:pPr>
        <w:pStyle w:val="Default"/>
        <w:rPr>
          <w:sz w:val="20"/>
          <w:szCs w:val="20"/>
        </w:rPr>
      </w:pPr>
    </w:p>
    <w:p w14:paraId="4C9987AE" w14:textId="77777777" w:rsidR="00921B54" w:rsidRDefault="00045A0B">
      <w:pPr>
        <w:pStyle w:val="h2"/>
        <w:rPr>
          <w:sz w:val="20"/>
          <w:szCs w:val="22"/>
        </w:rPr>
      </w:pPr>
      <w:bookmarkStart w:id="20" w:name="_Toc127983794"/>
      <w:r>
        <w:rPr>
          <w:sz w:val="20"/>
          <w:szCs w:val="22"/>
        </w:rPr>
        <w:t>6.4</w:t>
      </w:r>
      <w:r>
        <w:rPr>
          <w:sz w:val="20"/>
          <w:szCs w:val="22"/>
        </w:rPr>
        <w:tab/>
        <w:t>Veterinary drug residues</w:t>
      </w:r>
      <w:bookmarkEnd w:id="20"/>
    </w:p>
    <w:p w14:paraId="38F6FBB9" w14:textId="77777777" w:rsidR="00921B54" w:rsidRDefault="00921B54">
      <w:pPr>
        <w:pStyle w:val="Default"/>
        <w:rPr>
          <w:sz w:val="20"/>
          <w:szCs w:val="20"/>
        </w:rPr>
      </w:pPr>
    </w:p>
    <w:p w14:paraId="7623B60E" w14:textId="77777777" w:rsidR="00921B54" w:rsidRDefault="00045A0B">
      <w:pPr>
        <w:pStyle w:val="Default"/>
        <w:rPr>
          <w:sz w:val="20"/>
          <w:szCs w:val="20"/>
        </w:rPr>
      </w:pPr>
      <w:bookmarkStart w:id="21" w:name="_Hlk12011492"/>
      <w:r>
        <w:rPr>
          <w:sz w:val="20"/>
          <w:szCs w:val="20"/>
        </w:rPr>
        <w:t>Veterinary drug residue limits shall be in accordance with limits set by the Codex Alimentarius Commission for the product.</w:t>
      </w:r>
      <w:bookmarkEnd w:id="21"/>
    </w:p>
    <w:p w14:paraId="530C2CB9" w14:textId="77777777" w:rsidR="00921B54" w:rsidRDefault="00045A0B">
      <w:pPr>
        <w:pStyle w:val="h0"/>
        <w:jc w:val="left"/>
        <w:rPr>
          <w:sz w:val="18"/>
          <w:szCs w:val="18"/>
        </w:rPr>
      </w:pPr>
      <w:r>
        <w:rPr>
          <w:sz w:val="24"/>
          <w:szCs w:val="24"/>
        </w:rPr>
        <w:t xml:space="preserve">        </w:t>
      </w:r>
    </w:p>
    <w:p w14:paraId="151C95F1" w14:textId="77777777" w:rsidR="00921B54" w:rsidRDefault="00921B54">
      <w:pPr>
        <w:pStyle w:val="h0"/>
        <w:spacing w:after="120"/>
        <w:jc w:val="left"/>
        <w:rPr>
          <w:sz w:val="24"/>
          <w:szCs w:val="24"/>
        </w:rPr>
      </w:pPr>
    </w:p>
    <w:p w14:paraId="33A50CAE" w14:textId="77777777" w:rsidR="00A035A0" w:rsidRDefault="00A035A0">
      <w:pPr>
        <w:pStyle w:val="h0"/>
        <w:spacing w:after="120"/>
        <w:jc w:val="left"/>
        <w:rPr>
          <w:sz w:val="24"/>
          <w:szCs w:val="24"/>
        </w:rPr>
      </w:pPr>
    </w:p>
    <w:p w14:paraId="2C732797" w14:textId="77777777" w:rsidR="00885E51" w:rsidRDefault="00885E51">
      <w:pPr>
        <w:pStyle w:val="h0"/>
        <w:spacing w:after="120"/>
        <w:jc w:val="left"/>
        <w:rPr>
          <w:sz w:val="24"/>
          <w:szCs w:val="24"/>
        </w:rPr>
      </w:pPr>
    </w:p>
    <w:p w14:paraId="1923A929" w14:textId="77777777" w:rsidR="00885E51" w:rsidRDefault="00885E51">
      <w:pPr>
        <w:pStyle w:val="h0"/>
        <w:spacing w:after="120"/>
        <w:jc w:val="left"/>
        <w:rPr>
          <w:sz w:val="24"/>
          <w:szCs w:val="24"/>
        </w:rPr>
      </w:pPr>
    </w:p>
    <w:p w14:paraId="161EC73D" w14:textId="77777777" w:rsidR="00921B54" w:rsidRPr="00885E51" w:rsidRDefault="008C6807">
      <w:pPr>
        <w:pStyle w:val="h0"/>
        <w:spacing w:after="120"/>
        <w:jc w:val="left"/>
        <w:rPr>
          <w:sz w:val="22"/>
          <w:szCs w:val="22"/>
        </w:rPr>
      </w:pPr>
      <w:r w:rsidRPr="00885E51">
        <w:rPr>
          <w:sz w:val="22"/>
          <w:szCs w:val="22"/>
        </w:rPr>
        <w:t>7</w:t>
      </w:r>
      <w:r w:rsidRPr="00885E51">
        <w:rPr>
          <w:sz w:val="22"/>
          <w:szCs w:val="22"/>
        </w:rPr>
        <w:tab/>
      </w:r>
      <w:r w:rsidR="00045A0B" w:rsidRPr="00885E51">
        <w:rPr>
          <w:sz w:val="22"/>
          <w:szCs w:val="22"/>
        </w:rPr>
        <w:t>Hygiene</w:t>
      </w:r>
    </w:p>
    <w:p w14:paraId="55396288" w14:textId="77777777" w:rsidR="001516F3" w:rsidRPr="00B077AF" w:rsidRDefault="001516F3" w:rsidP="001516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b/>
        </w:rPr>
      </w:pPr>
      <w:r w:rsidRPr="00B077AF">
        <w:rPr>
          <w:rFonts w:ascii="Arial" w:hAnsi="Arial" w:cs="Arial"/>
          <w:color w:val="000000"/>
          <w:sz w:val="20"/>
          <w:szCs w:val="20"/>
          <w:lang w:val="en-US"/>
        </w:rPr>
        <w:t xml:space="preserve">The products covered by this African Standard shall be produced, prepared and handled in accordance with the provisions of the appropriate sections of ARS </w:t>
      </w:r>
      <w:r>
        <w:rPr>
          <w:rFonts w:ascii="Arial" w:hAnsi="Arial" w:cs="Arial"/>
          <w:color w:val="000000"/>
          <w:sz w:val="20"/>
          <w:szCs w:val="20"/>
          <w:lang w:val="en-US"/>
        </w:rPr>
        <w:t>53 and ARS 1036</w:t>
      </w:r>
      <w:r w:rsidRPr="00B077AF">
        <w:rPr>
          <w:rFonts w:ascii="Arial" w:hAnsi="Arial" w:cs="Arial"/>
          <w:color w:val="000000"/>
          <w:sz w:val="20"/>
          <w:szCs w:val="20"/>
          <w:lang w:val="en-US"/>
        </w:rPr>
        <w:t>.</w:t>
      </w:r>
    </w:p>
    <w:p w14:paraId="1585E67B" w14:textId="1986A629" w:rsidR="001516F3" w:rsidRDefault="001516F3" w:rsidP="001516F3">
      <w:pPr>
        <w:pStyle w:val="h0"/>
        <w:spacing w:after="120"/>
        <w:jc w:val="left"/>
        <w:rPr>
          <w:sz w:val="24"/>
          <w:szCs w:val="24"/>
        </w:rPr>
      </w:pPr>
      <w:bookmarkStart w:id="22" w:name="_Hlk200708726"/>
      <w:r>
        <w:rPr>
          <w:rFonts w:cs="Arial"/>
          <w:b w:val="0"/>
          <w:bCs/>
          <w:color w:val="000000"/>
          <w:sz w:val="20"/>
          <w:szCs w:val="24"/>
        </w:rPr>
        <w:t>Tilsiter</w:t>
      </w:r>
      <w:r w:rsidRPr="00433791">
        <w:rPr>
          <w:rFonts w:cs="Arial"/>
          <w:b w:val="0"/>
          <w:bCs/>
          <w:color w:val="000000"/>
          <w:sz w:val="20"/>
          <w:szCs w:val="24"/>
          <w:lang w:val="en-US"/>
        </w:rPr>
        <w:t xml:space="preserve"> cheese </w:t>
      </w:r>
      <w:bookmarkEnd w:id="22"/>
      <w:r w:rsidRPr="00433791">
        <w:rPr>
          <w:rFonts w:cs="Arial"/>
          <w:b w:val="0"/>
          <w:bCs/>
          <w:color w:val="000000"/>
          <w:sz w:val="20"/>
          <w:szCs w:val="24"/>
          <w:lang w:val="en-US"/>
        </w:rPr>
        <w:t>shall be free from microorganisms and products originating from microorganisms in amounts which may represent a hazard to human health</w:t>
      </w:r>
      <w:r>
        <w:rPr>
          <w:rFonts w:cs="Arial"/>
          <w:b w:val="0"/>
          <w:bCs/>
          <w:color w:val="000000"/>
          <w:sz w:val="20"/>
          <w:szCs w:val="24"/>
          <w:lang w:val="en-US"/>
        </w:rPr>
        <w:t>.</w:t>
      </w:r>
    </w:p>
    <w:p w14:paraId="4CE7C5D0" w14:textId="5C31ABC6" w:rsidR="001516F3" w:rsidRDefault="001516F3" w:rsidP="001516F3">
      <w:pPr>
        <w:pStyle w:val="h0"/>
        <w:spacing w:after="120"/>
        <w:jc w:val="left"/>
        <w:rPr>
          <w:rFonts w:cs="Arial"/>
          <w:b w:val="0"/>
          <w:color w:val="000000"/>
          <w:sz w:val="20"/>
          <w:lang w:val="en-US"/>
        </w:rPr>
      </w:pPr>
      <w:r>
        <w:rPr>
          <w:rFonts w:cs="Arial"/>
          <w:b w:val="0"/>
          <w:color w:val="000000"/>
          <w:sz w:val="20"/>
          <w:lang w:val="en-US"/>
        </w:rPr>
        <w:t>Tilsiter</w:t>
      </w:r>
      <w:r w:rsidRPr="001F0CF3">
        <w:rPr>
          <w:rFonts w:cs="Arial"/>
          <w:b w:val="0"/>
          <w:color w:val="000000"/>
          <w:sz w:val="20"/>
          <w:lang w:val="en-US"/>
        </w:rPr>
        <w:t xml:space="preserve"> cheese shall comply with microbiological limits given in Table 2 when tested in accordance with the methods specified therein</w:t>
      </w:r>
      <w:r>
        <w:rPr>
          <w:rFonts w:cs="Arial"/>
          <w:b w:val="0"/>
          <w:color w:val="000000"/>
          <w:sz w:val="20"/>
          <w:lang w:val="en-US"/>
        </w:rPr>
        <w:t>.</w:t>
      </w:r>
    </w:p>
    <w:p w14:paraId="43805171" w14:textId="77777777" w:rsidR="00921B54" w:rsidRDefault="00921B54">
      <w:pPr>
        <w:rPr>
          <w:rFonts w:ascii="Bookman Old Style" w:hAnsi="Bookman Old Style" w:cs="Arial"/>
          <w:sz w:val="18"/>
          <w:szCs w:val="18"/>
          <w:lang w:val="en-US"/>
        </w:rPr>
      </w:pPr>
    </w:p>
    <w:p w14:paraId="510EC251" w14:textId="15DE9866" w:rsidR="00921B54" w:rsidRPr="00885E51" w:rsidRDefault="00045A0B" w:rsidP="00885E51">
      <w:pPr>
        <w:pStyle w:val="H10"/>
      </w:pPr>
      <w:r w:rsidRPr="00885E51">
        <w:t xml:space="preserve">Table 2 </w:t>
      </w:r>
      <w:r w:rsidR="00032E7E" w:rsidRPr="00E440B9">
        <w:rPr>
          <w:i/>
          <w:lang w:val="en-US"/>
        </w:rPr>
        <w:t>—</w:t>
      </w:r>
      <w:r w:rsidR="00032E7E">
        <w:rPr>
          <w:i/>
          <w:lang w:val="en-US"/>
        </w:rPr>
        <w:t xml:space="preserve"> </w:t>
      </w:r>
      <w:r w:rsidR="001516F3" w:rsidRPr="00885E51">
        <w:t>Microbiological limits</w:t>
      </w:r>
      <w:r w:rsidR="00DA5E00" w:rsidRPr="00885E51">
        <w:t xml:space="preserve"> </w:t>
      </w:r>
      <w:r w:rsidR="001516F3" w:rsidRPr="00885E51">
        <w:t>for</w:t>
      </w:r>
      <w:r w:rsidRPr="00885E51">
        <w:t xml:space="preserve"> </w:t>
      </w:r>
      <w:r w:rsidRPr="00885E51">
        <w:rPr>
          <w:lang w:val="en-US"/>
        </w:rPr>
        <w:t>Tilsiter</w:t>
      </w:r>
      <w:r w:rsidRPr="00885E51">
        <w:t xml:space="preserve"> cheese</w:t>
      </w:r>
    </w:p>
    <w:p w14:paraId="09F69EB1" w14:textId="77777777" w:rsidR="001516F3" w:rsidRPr="002659C2" w:rsidRDefault="001516F3" w:rsidP="00885E51">
      <w:pPr>
        <w:pStyle w:val="H10"/>
      </w:pPr>
    </w:p>
    <w:tbl>
      <w:tblPr>
        <w:tblStyle w:val="TableGrid"/>
        <w:tblW w:w="8647" w:type="dxa"/>
        <w:tblInd w:w="-5" w:type="dxa"/>
        <w:tblLayout w:type="fixed"/>
        <w:tblLook w:val="04A0" w:firstRow="1" w:lastRow="0" w:firstColumn="1" w:lastColumn="0" w:noHBand="0" w:noVBand="1"/>
      </w:tblPr>
      <w:tblGrid>
        <w:gridCol w:w="1843"/>
        <w:gridCol w:w="851"/>
        <w:gridCol w:w="850"/>
        <w:gridCol w:w="992"/>
        <w:gridCol w:w="993"/>
        <w:gridCol w:w="1559"/>
        <w:gridCol w:w="1559"/>
      </w:tblGrid>
      <w:tr w:rsidR="0057148F" w:rsidRPr="002659C2" w14:paraId="514BAD75" w14:textId="3E5569E5" w:rsidTr="008D6090">
        <w:trPr>
          <w:trHeight w:val="290"/>
        </w:trPr>
        <w:tc>
          <w:tcPr>
            <w:tcW w:w="1843" w:type="dxa"/>
            <w:vMerge w:val="restart"/>
            <w:tcBorders>
              <w:top w:val="single" w:sz="4" w:space="0" w:color="auto"/>
              <w:left w:val="single" w:sz="4" w:space="0" w:color="auto"/>
              <w:bottom w:val="single" w:sz="4" w:space="0" w:color="auto"/>
              <w:right w:val="single" w:sz="4" w:space="0" w:color="auto"/>
            </w:tcBorders>
          </w:tcPr>
          <w:p w14:paraId="6F80C945" w14:textId="77777777" w:rsidR="0057148F" w:rsidRPr="002659C2" w:rsidRDefault="0057148F">
            <w:pPr>
              <w:keepLines/>
              <w:spacing w:before="100" w:after="60" w:line="190" w:lineRule="exact"/>
              <w:rPr>
                <w:rFonts w:ascii="Arial" w:hAnsi="Arial" w:cs="Arial"/>
                <w:b/>
                <w:sz w:val="20"/>
                <w:szCs w:val="20"/>
                <w:lang w:eastAsia="zh-CN"/>
              </w:rPr>
            </w:pPr>
            <w:r w:rsidRPr="002659C2">
              <w:rPr>
                <w:rFonts w:ascii="Arial" w:hAnsi="Arial" w:cs="Arial"/>
                <w:b/>
                <w:sz w:val="20"/>
                <w:szCs w:val="20"/>
                <w:lang w:eastAsia="zh-CN"/>
              </w:rPr>
              <w:t>Micro-organisms</w:t>
            </w:r>
          </w:p>
        </w:tc>
        <w:tc>
          <w:tcPr>
            <w:tcW w:w="1701" w:type="dxa"/>
            <w:gridSpan w:val="2"/>
            <w:tcBorders>
              <w:top w:val="single" w:sz="4" w:space="0" w:color="auto"/>
              <w:left w:val="single" w:sz="4" w:space="0" w:color="auto"/>
              <w:bottom w:val="single" w:sz="4" w:space="0" w:color="auto"/>
              <w:right w:val="single" w:sz="4" w:space="0" w:color="auto"/>
            </w:tcBorders>
          </w:tcPr>
          <w:p w14:paraId="3AB65753" w14:textId="77777777" w:rsidR="0057148F" w:rsidRPr="002659C2" w:rsidRDefault="0057148F">
            <w:pPr>
              <w:keepLines/>
              <w:spacing w:before="100" w:after="60" w:line="190" w:lineRule="exact"/>
              <w:rPr>
                <w:rFonts w:ascii="Arial" w:hAnsi="Arial" w:cs="Arial"/>
                <w:b/>
                <w:sz w:val="20"/>
                <w:szCs w:val="20"/>
                <w:lang w:eastAsia="zh-CN"/>
              </w:rPr>
            </w:pPr>
            <w:r w:rsidRPr="002659C2">
              <w:rPr>
                <w:rFonts w:ascii="Arial" w:hAnsi="Arial" w:cs="Arial"/>
                <w:b/>
                <w:sz w:val="20"/>
                <w:szCs w:val="20"/>
                <w:lang w:eastAsia="zh-CN"/>
              </w:rPr>
              <w:t>Sampling plan</w:t>
            </w:r>
          </w:p>
        </w:tc>
        <w:tc>
          <w:tcPr>
            <w:tcW w:w="1985" w:type="dxa"/>
            <w:gridSpan w:val="2"/>
            <w:tcBorders>
              <w:top w:val="single" w:sz="4" w:space="0" w:color="auto"/>
              <w:left w:val="single" w:sz="4" w:space="0" w:color="auto"/>
              <w:bottom w:val="single" w:sz="4" w:space="0" w:color="auto"/>
              <w:right w:val="single" w:sz="4" w:space="0" w:color="auto"/>
            </w:tcBorders>
          </w:tcPr>
          <w:p w14:paraId="0040DD5A" w14:textId="77777777" w:rsidR="0057148F" w:rsidRPr="002659C2" w:rsidRDefault="0057148F">
            <w:pPr>
              <w:keepLines/>
              <w:spacing w:before="100" w:after="60" w:line="190" w:lineRule="exact"/>
              <w:rPr>
                <w:rFonts w:ascii="Arial" w:hAnsi="Arial" w:cs="Arial"/>
                <w:b/>
                <w:sz w:val="20"/>
                <w:szCs w:val="20"/>
                <w:lang w:eastAsia="zh-CN"/>
              </w:rPr>
            </w:pPr>
            <w:r w:rsidRPr="002659C2">
              <w:rPr>
                <w:rFonts w:ascii="Arial" w:hAnsi="Arial" w:cs="Arial"/>
                <w:b/>
                <w:sz w:val="20"/>
                <w:szCs w:val="20"/>
                <w:lang w:eastAsia="zh-CN"/>
              </w:rPr>
              <w:t>Limits</w:t>
            </w:r>
          </w:p>
        </w:tc>
        <w:tc>
          <w:tcPr>
            <w:tcW w:w="1559" w:type="dxa"/>
            <w:vMerge w:val="restart"/>
            <w:tcBorders>
              <w:top w:val="single" w:sz="4" w:space="0" w:color="auto"/>
              <w:left w:val="single" w:sz="4" w:space="0" w:color="auto"/>
              <w:bottom w:val="single" w:sz="4" w:space="0" w:color="auto"/>
              <w:right w:val="single" w:sz="4" w:space="0" w:color="auto"/>
            </w:tcBorders>
          </w:tcPr>
          <w:p w14:paraId="53788323" w14:textId="77777777" w:rsidR="0057148F" w:rsidRPr="002659C2" w:rsidRDefault="0057148F">
            <w:pPr>
              <w:keepLines/>
              <w:tabs>
                <w:tab w:val="left" w:pos="522"/>
              </w:tabs>
              <w:spacing w:before="100" w:after="60" w:line="190" w:lineRule="exact"/>
              <w:rPr>
                <w:rFonts w:ascii="Arial" w:hAnsi="Arial" w:cs="Arial"/>
                <w:b/>
                <w:sz w:val="20"/>
                <w:szCs w:val="20"/>
                <w:lang w:eastAsia="zh-CN"/>
              </w:rPr>
            </w:pPr>
            <w:r w:rsidRPr="002659C2">
              <w:rPr>
                <w:rFonts w:ascii="Arial" w:hAnsi="Arial" w:cs="Arial"/>
                <w:b/>
                <w:sz w:val="20"/>
                <w:szCs w:val="20"/>
                <w:lang w:eastAsia="zh-CN"/>
              </w:rPr>
              <w:t>Test method reference</w:t>
            </w:r>
          </w:p>
        </w:tc>
        <w:tc>
          <w:tcPr>
            <w:tcW w:w="1559" w:type="dxa"/>
            <w:vMerge w:val="restart"/>
            <w:tcBorders>
              <w:top w:val="single" w:sz="4" w:space="0" w:color="auto"/>
              <w:left w:val="single" w:sz="4" w:space="0" w:color="auto"/>
              <w:right w:val="single" w:sz="4" w:space="0" w:color="auto"/>
            </w:tcBorders>
          </w:tcPr>
          <w:p w14:paraId="6DCC422B" w14:textId="48000551" w:rsidR="0057148F" w:rsidRPr="002659C2" w:rsidRDefault="0057148F">
            <w:pPr>
              <w:keepLines/>
              <w:tabs>
                <w:tab w:val="left" w:pos="522"/>
              </w:tabs>
              <w:spacing w:before="100" w:after="60" w:line="190" w:lineRule="exact"/>
              <w:rPr>
                <w:rFonts w:ascii="Arial" w:hAnsi="Arial" w:cs="Arial"/>
                <w:b/>
                <w:sz w:val="20"/>
                <w:szCs w:val="20"/>
                <w:lang w:eastAsia="zh-CN"/>
              </w:rPr>
            </w:pPr>
            <w:r>
              <w:rPr>
                <w:rFonts w:ascii="Arial" w:hAnsi="Arial" w:cs="Arial"/>
                <w:b/>
                <w:sz w:val="20"/>
                <w:szCs w:val="20"/>
                <w:lang w:eastAsia="zh-CN"/>
              </w:rPr>
              <w:t>Stage of analysis</w:t>
            </w:r>
          </w:p>
        </w:tc>
      </w:tr>
      <w:tr w:rsidR="0057148F" w:rsidRPr="002659C2" w14:paraId="46BA8BA0" w14:textId="0E25F61E" w:rsidTr="008D6090">
        <w:trPr>
          <w:trHeight w:val="313"/>
        </w:trPr>
        <w:tc>
          <w:tcPr>
            <w:tcW w:w="1843" w:type="dxa"/>
            <w:vMerge/>
            <w:tcBorders>
              <w:top w:val="single" w:sz="4" w:space="0" w:color="auto"/>
              <w:left w:val="single" w:sz="4" w:space="0" w:color="auto"/>
              <w:bottom w:val="single" w:sz="4" w:space="0" w:color="auto"/>
              <w:right w:val="single" w:sz="4" w:space="0" w:color="auto"/>
            </w:tcBorders>
            <w:vAlign w:val="center"/>
          </w:tcPr>
          <w:p w14:paraId="3E438B99" w14:textId="77777777" w:rsidR="0057148F" w:rsidRPr="002659C2" w:rsidRDefault="0057148F">
            <w:pPr>
              <w:rPr>
                <w:rFonts w:ascii="Arial" w:hAnsi="Arial" w:cs="Arial"/>
                <w:b/>
                <w:sz w:val="20"/>
                <w:szCs w:val="20"/>
                <w:lang w:eastAsia="zh-CN"/>
              </w:rPr>
            </w:pPr>
          </w:p>
        </w:tc>
        <w:tc>
          <w:tcPr>
            <w:tcW w:w="851" w:type="dxa"/>
            <w:tcBorders>
              <w:top w:val="single" w:sz="4" w:space="0" w:color="auto"/>
              <w:left w:val="single" w:sz="4" w:space="0" w:color="auto"/>
              <w:bottom w:val="single" w:sz="4" w:space="0" w:color="auto"/>
              <w:right w:val="single" w:sz="4" w:space="0" w:color="auto"/>
            </w:tcBorders>
          </w:tcPr>
          <w:p w14:paraId="404F3EB4" w14:textId="77777777" w:rsidR="0057148F" w:rsidRPr="002659C2" w:rsidRDefault="0057148F">
            <w:pPr>
              <w:keepLines/>
              <w:spacing w:before="100" w:after="60" w:line="190" w:lineRule="exact"/>
              <w:rPr>
                <w:rFonts w:ascii="Arial" w:hAnsi="Arial" w:cs="Arial"/>
                <w:b/>
                <w:sz w:val="20"/>
                <w:szCs w:val="20"/>
                <w:lang w:eastAsia="zh-CN"/>
              </w:rPr>
            </w:pPr>
            <w:r w:rsidRPr="002659C2">
              <w:rPr>
                <w:rFonts w:ascii="Arial" w:hAnsi="Arial" w:cs="Arial"/>
                <w:b/>
                <w:sz w:val="20"/>
                <w:szCs w:val="20"/>
                <w:lang w:eastAsia="zh-CN"/>
              </w:rPr>
              <w:t>n</w:t>
            </w:r>
          </w:p>
        </w:tc>
        <w:tc>
          <w:tcPr>
            <w:tcW w:w="850" w:type="dxa"/>
            <w:tcBorders>
              <w:top w:val="single" w:sz="4" w:space="0" w:color="auto"/>
              <w:left w:val="single" w:sz="4" w:space="0" w:color="auto"/>
              <w:bottom w:val="single" w:sz="4" w:space="0" w:color="auto"/>
              <w:right w:val="single" w:sz="4" w:space="0" w:color="auto"/>
            </w:tcBorders>
          </w:tcPr>
          <w:p w14:paraId="3B255C3A" w14:textId="77777777" w:rsidR="0057148F" w:rsidRPr="002659C2" w:rsidRDefault="0057148F">
            <w:pPr>
              <w:keepLines/>
              <w:spacing w:before="100" w:after="60" w:line="190" w:lineRule="exact"/>
              <w:rPr>
                <w:rFonts w:ascii="Arial" w:hAnsi="Arial" w:cs="Arial"/>
                <w:b/>
                <w:sz w:val="20"/>
                <w:szCs w:val="20"/>
                <w:lang w:eastAsia="zh-CN"/>
              </w:rPr>
            </w:pPr>
            <w:r w:rsidRPr="002659C2">
              <w:rPr>
                <w:rFonts w:ascii="Arial" w:hAnsi="Arial" w:cs="Arial"/>
                <w:b/>
                <w:sz w:val="20"/>
                <w:szCs w:val="20"/>
                <w:lang w:eastAsia="zh-CN"/>
              </w:rPr>
              <w:t>c</w:t>
            </w:r>
          </w:p>
        </w:tc>
        <w:tc>
          <w:tcPr>
            <w:tcW w:w="992" w:type="dxa"/>
            <w:tcBorders>
              <w:top w:val="single" w:sz="4" w:space="0" w:color="auto"/>
              <w:left w:val="single" w:sz="4" w:space="0" w:color="auto"/>
              <w:bottom w:val="single" w:sz="4" w:space="0" w:color="auto"/>
              <w:right w:val="single" w:sz="4" w:space="0" w:color="auto"/>
            </w:tcBorders>
          </w:tcPr>
          <w:p w14:paraId="234FF8EF" w14:textId="77777777" w:rsidR="0057148F" w:rsidRPr="002659C2" w:rsidRDefault="0057148F">
            <w:pPr>
              <w:keepLines/>
              <w:spacing w:before="100" w:after="60" w:line="190" w:lineRule="exact"/>
              <w:rPr>
                <w:rFonts w:ascii="Arial" w:hAnsi="Arial" w:cs="Arial"/>
                <w:b/>
                <w:sz w:val="20"/>
                <w:szCs w:val="20"/>
                <w:lang w:eastAsia="zh-CN"/>
              </w:rPr>
            </w:pPr>
            <w:r w:rsidRPr="002659C2">
              <w:rPr>
                <w:rFonts w:ascii="Arial" w:hAnsi="Arial" w:cs="Arial"/>
                <w:b/>
                <w:sz w:val="20"/>
                <w:szCs w:val="20"/>
                <w:lang w:eastAsia="zh-CN"/>
              </w:rPr>
              <w:t>m</w:t>
            </w:r>
          </w:p>
        </w:tc>
        <w:tc>
          <w:tcPr>
            <w:tcW w:w="993" w:type="dxa"/>
            <w:tcBorders>
              <w:top w:val="single" w:sz="4" w:space="0" w:color="auto"/>
              <w:left w:val="single" w:sz="4" w:space="0" w:color="auto"/>
              <w:bottom w:val="single" w:sz="4" w:space="0" w:color="auto"/>
              <w:right w:val="single" w:sz="4" w:space="0" w:color="auto"/>
            </w:tcBorders>
          </w:tcPr>
          <w:p w14:paraId="4E0DB6D3" w14:textId="77777777" w:rsidR="0057148F" w:rsidRPr="002659C2" w:rsidRDefault="0057148F">
            <w:pPr>
              <w:keepLines/>
              <w:spacing w:before="100" w:after="60" w:line="190" w:lineRule="exact"/>
              <w:rPr>
                <w:rFonts w:ascii="Arial" w:hAnsi="Arial" w:cs="Arial"/>
                <w:b/>
                <w:sz w:val="20"/>
                <w:szCs w:val="20"/>
                <w:lang w:eastAsia="zh-CN"/>
              </w:rPr>
            </w:pPr>
            <w:r w:rsidRPr="002659C2">
              <w:rPr>
                <w:rFonts w:ascii="Arial" w:hAnsi="Arial" w:cs="Arial"/>
                <w:b/>
                <w:sz w:val="20"/>
                <w:szCs w:val="20"/>
                <w:lang w:eastAsia="zh-CN"/>
              </w:rPr>
              <w:t>M</w:t>
            </w:r>
          </w:p>
        </w:tc>
        <w:tc>
          <w:tcPr>
            <w:tcW w:w="1559" w:type="dxa"/>
            <w:vMerge/>
            <w:tcBorders>
              <w:top w:val="single" w:sz="4" w:space="0" w:color="auto"/>
              <w:left w:val="single" w:sz="4" w:space="0" w:color="auto"/>
              <w:bottom w:val="single" w:sz="4" w:space="0" w:color="auto"/>
              <w:right w:val="single" w:sz="4" w:space="0" w:color="auto"/>
            </w:tcBorders>
            <w:vAlign w:val="center"/>
          </w:tcPr>
          <w:p w14:paraId="7F2B99DC" w14:textId="77777777" w:rsidR="0057148F" w:rsidRPr="002659C2" w:rsidRDefault="0057148F">
            <w:pPr>
              <w:rPr>
                <w:rFonts w:ascii="Arial" w:hAnsi="Arial" w:cs="Arial"/>
                <w:b/>
                <w:sz w:val="20"/>
                <w:szCs w:val="20"/>
                <w:lang w:eastAsia="zh-CN"/>
              </w:rPr>
            </w:pPr>
          </w:p>
        </w:tc>
        <w:tc>
          <w:tcPr>
            <w:tcW w:w="1559" w:type="dxa"/>
            <w:vMerge/>
            <w:tcBorders>
              <w:left w:val="single" w:sz="4" w:space="0" w:color="auto"/>
              <w:bottom w:val="single" w:sz="4" w:space="0" w:color="auto"/>
              <w:right w:val="single" w:sz="4" w:space="0" w:color="auto"/>
            </w:tcBorders>
          </w:tcPr>
          <w:p w14:paraId="615FA3DB" w14:textId="77777777" w:rsidR="0057148F" w:rsidRPr="002659C2" w:rsidRDefault="0057148F">
            <w:pPr>
              <w:rPr>
                <w:rFonts w:ascii="Arial" w:hAnsi="Arial" w:cs="Arial"/>
                <w:b/>
                <w:sz w:val="20"/>
                <w:szCs w:val="20"/>
                <w:lang w:eastAsia="zh-CN"/>
              </w:rPr>
            </w:pPr>
          </w:p>
        </w:tc>
      </w:tr>
      <w:tr w:rsidR="0057148F" w:rsidRPr="002659C2" w14:paraId="7074613D" w14:textId="3E778232" w:rsidTr="008D6090">
        <w:trPr>
          <w:trHeight w:val="451"/>
        </w:trPr>
        <w:tc>
          <w:tcPr>
            <w:tcW w:w="1843" w:type="dxa"/>
            <w:tcBorders>
              <w:top w:val="single" w:sz="4" w:space="0" w:color="auto"/>
              <w:left w:val="single" w:sz="4" w:space="0" w:color="auto"/>
              <w:bottom w:val="single" w:sz="4" w:space="0" w:color="auto"/>
              <w:right w:val="single" w:sz="4" w:space="0" w:color="auto"/>
            </w:tcBorders>
          </w:tcPr>
          <w:p w14:paraId="65E0950E" w14:textId="77777777" w:rsidR="0057148F" w:rsidRPr="002659C2" w:rsidRDefault="0057148F">
            <w:pPr>
              <w:keepLines/>
              <w:spacing w:before="100" w:after="60" w:line="190" w:lineRule="exact"/>
              <w:rPr>
                <w:rFonts w:ascii="Arial" w:hAnsi="Arial" w:cs="Arial"/>
                <w:bCs/>
                <w:i/>
                <w:sz w:val="20"/>
                <w:szCs w:val="20"/>
                <w:lang w:eastAsia="zh-CN"/>
              </w:rPr>
            </w:pPr>
            <w:r w:rsidRPr="002659C2">
              <w:rPr>
                <w:rFonts w:ascii="Arial" w:hAnsi="Arial" w:cs="Arial"/>
                <w:bCs/>
                <w:i/>
                <w:sz w:val="20"/>
                <w:szCs w:val="20"/>
                <w:lang w:eastAsia="zh-CN"/>
              </w:rPr>
              <w:t>Salmonella</w:t>
            </w:r>
          </w:p>
        </w:tc>
        <w:tc>
          <w:tcPr>
            <w:tcW w:w="851" w:type="dxa"/>
            <w:tcBorders>
              <w:top w:val="single" w:sz="4" w:space="0" w:color="auto"/>
              <w:left w:val="single" w:sz="4" w:space="0" w:color="auto"/>
              <w:bottom w:val="single" w:sz="4" w:space="0" w:color="auto"/>
              <w:right w:val="single" w:sz="4" w:space="0" w:color="auto"/>
            </w:tcBorders>
          </w:tcPr>
          <w:p w14:paraId="73C32335" w14:textId="77777777" w:rsidR="0057148F" w:rsidRPr="002659C2" w:rsidRDefault="0057148F">
            <w:pPr>
              <w:keepLines/>
              <w:spacing w:before="100" w:after="60" w:line="190" w:lineRule="exact"/>
              <w:rPr>
                <w:rFonts w:ascii="Arial" w:hAnsi="Arial" w:cs="Arial"/>
                <w:bCs/>
                <w:sz w:val="20"/>
                <w:szCs w:val="20"/>
                <w:lang w:eastAsia="zh-CN"/>
              </w:rPr>
            </w:pPr>
            <w:r w:rsidRPr="002659C2">
              <w:rPr>
                <w:rFonts w:ascii="Arial" w:hAnsi="Arial" w:cs="Arial"/>
                <w:bCs/>
                <w:sz w:val="20"/>
                <w:szCs w:val="20"/>
                <w:lang w:eastAsia="zh-CN"/>
              </w:rPr>
              <w:t>5</w:t>
            </w:r>
          </w:p>
        </w:tc>
        <w:tc>
          <w:tcPr>
            <w:tcW w:w="850" w:type="dxa"/>
            <w:tcBorders>
              <w:top w:val="single" w:sz="4" w:space="0" w:color="auto"/>
              <w:left w:val="single" w:sz="4" w:space="0" w:color="auto"/>
              <w:bottom w:val="single" w:sz="4" w:space="0" w:color="auto"/>
              <w:right w:val="single" w:sz="4" w:space="0" w:color="auto"/>
            </w:tcBorders>
          </w:tcPr>
          <w:p w14:paraId="202AA264" w14:textId="77777777" w:rsidR="0057148F" w:rsidRPr="002659C2" w:rsidRDefault="0057148F">
            <w:pPr>
              <w:keepLines/>
              <w:spacing w:before="100" w:after="60" w:line="190" w:lineRule="exact"/>
              <w:rPr>
                <w:rFonts w:ascii="Arial" w:hAnsi="Arial" w:cs="Arial"/>
                <w:bCs/>
                <w:sz w:val="20"/>
                <w:szCs w:val="20"/>
                <w:lang w:eastAsia="zh-CN"/>
              </w:rPr>
            </w:pPr>
            <w:r w:rsidRPr="002659C2">
              <w:rPr>
                <w:rFonts w:ascii="Arial" w:hAnsi="Arial" w:cs="Arial"/>
                <w:bCs/>
                <w:sz w:val="20"/>
                <w:szCs w:val="20"/>
                <w:lang w:eastAsia="zh-CN"/>
              </w:rPr>
              <w:t>0</w:t>
            </w:r>
          </w:p>
        </w:tc>
        <w:tc>
          <w:tcPr>
            <w:tcW w:w="1985" w:type="dxa"/>
            <w:gridSpan w:val="2"/>
            <w:tcBorders>
              <w:top w:val="single" w:sz="4" w:space="0" w:color="auto"/>
              <w:left w:val="single" w:sz="4" w:space="0" w:color="auto"/>
              <w:bottom w:val="single" w:sz="4" w:space="0" w:color="auto"/>
              <w:right w:val="single" w:sz="4" w:space="0" w:color="auto"/>
            </w:tcBorders>
          </w:tcPr>
          <w:p w14:paraId="1EA48CCE" w14:textId="77777777" w:rsidR="0057148F" w:rsidRPr="002659C2" w:rsidRDefault="0057148F">
            <w:pPr>
              <w:keepLines/>
              <w:spacing w:before="100" w:after="60" w:line="190" w:lineRule="exact"/>
              <w:rPr>
                <w:rFonts w:ascii="Arial" w:hAnsi="Arial" w:cs="Arial"/>
                <w:bCs/>
                <w:sz w:val="20"/>
                <w:szCs w:val="20"/>
                <w:lang w:eastAsia="zh-CN"/>
              </w:rPr>
            </w:pPr>
            <w:r w:rsidRPr="002659C2">
              <w:rPr>
                <w:rFonts w:ascii="Arial" w:hAnsi="Arial" w:cs="Arial"/>
                <w:bCs/>
                <w:sz w:val="20"/>
                <w:szCs w:val="20"/>
                <w:lang w:eastAsia="zh-CN"/>
              </w:rPr>
              <w:t>Absence in 25 g</w:t>
            </w:r>
          </w:p>
        </w:tc>
        <w:tc>
          <w:tcPr>
            <w:tcW w:w="1559" w:type="dxa"/>
            <w:tcBorders>
              <w:top w:val="single" w:sz="4" w:space="0" w:color="auto"/>
              <w:left w:val="single" w:sz="4" w:space="0" w:color="auto"/>
              <w:bottom w:val="single" w:sz="4" w:space="0" w:color="auto"/>
              <w:right w:val="single" w:sz="4" w:space="0" w:color="auto"/>
            </w:tcBorders>
          </w:tcPr>
          <w:p w14:paraId="29BA7056" w14:textId="77777777" w:rsidR="0057148F" w:rsidRPr="002659C2" w:rsidRDefault="0057148F">
            <w:pPr>
              <w:keepLines/>
              <w:spacing w:before="100" w:after="60" w:line="190" w:lineRule="exact"/>
              <w:rPr>
                <w:rFonts w:ascii="Arial" w:hAnsi="Arial" w:cs="Arial"/>
                <w:bCs/>
                <w:sz w:val="20"/>
                <w:szCs w:val="20"/>
                <w:lang w:eastAsia="zh-CN"/>
              </w:rPr>
            </w:pPr>
            <w:r w:rsidRPr="002659C2">
              <w:rPr>
                <w:rFonts w:ascii="Arial" w:hAnsi="Arial" w:cs="Arial"/>
                <w:bCs/>
                <w:sz w:val="20"/>
                <w:szCs w:val="20"/>
                <w:lang w:eastAsia="zh-CN"/>
              </w:rPr>
              <w:t>ISO 6579-1</w:t>
            </w:r>
          </w:p>
        </w:tc>
        <w:tc>
          <w:tcPr>
            <w:tcW w:w="1559" w:type="dxa"/>
            <w:tcBorders>
              <w:top w:val="single" w:sz="4" w:space="0" w:color="auto"/>
              <w:left w:val="single" w:sz="4" w:space="0" w:color="auto"/>
              <w:bottom w:val="single" w:sz="4" w:space="0" w:color="auto"/>
              <w:right w:val="single" w:sz="4" w:space="0" w:color="auto"/>
            </w:tcBorders>
          </w:tcPr>
          <w:p w14:paraId="09CA8904" w14:textId="65A698AD" w:rsidR="0057148F" w:rsidRPr="002659C2" w:rsidRDefault="0057148F">
            <w:pPr>
              <w:keepLines/>
              <w:spacing w:before="100" w:after="60" w:line="190" w:lineRule="exact"/>
              <w:rPr>
                <w:rFonts w:ascii="Arial" w:hAnsi="Arial" w:cs="Arial"/>
                <w:bCs/>
                <w:sz w:val="20"/>
                <w:szCs w:val="20"/>
                <w:lang w:eastAsia="zh-CN"/>
              </w:rPr>
            </w:pPr>
            <w:r w:rsidRPr="00371BC5">
              <w:rPr>
                <w:rFonts w:ascii="Arial" w:hAnsi="Arial" w:cs="Arial"/>
                <w:sz w:val="20"/>
                <w:szCs w:val="20"/>
                <w:lang w:eastAsia="zh-CN"/>
              </w:rPr>
              <w:t>On the market during the shelf-life and during handling</w:t>
            </w:r>
          </w:p>
        </w:tc>
      </w:tr>
      <w:tr w:rsidR="0057148F" w:rsidRPr="002659C2" w14:paraId="14F9E148" w14:textId="2040454A" w:rsidTr="008D6090">
        <w:trPr>
          <w:trHeight w:val="611"/>
        </w:trPr>
        <w:tc>
          <w:tcPr>
            <w:tcW w:w="1843" w:type="dxa"/>
            <w:tcBorders>
              <w:top w:val="single" w:sz="4" w:space="0" w:color="auto"/>
              <w:left w:val="single" w:sz="4" w:space="0" w:color="auto"/>
              <w:bottom w:val="single" w:sz="4" w:space="0" w:color="auto"/>
              <w:right w:val="single" w:sz="4" w:space="0" w:color="auto"/>
            </w:tcBorders>
          </w:tcPr>
          <w:p w14:paraId="51FC58A3" w14:textId="77777777" w:rsidR="0057148F" w:rsidRPr="002659C2" w:rsidRDefault="0057148F">
            <w:pPr>
              <w:keepLines/>
              <w:spacing w:before="100" w:after="60" w:line="190" w:lineRule="exact"/>
              <w:rPr>
                <w:rFonts w:ascii="Arial" w:hAnsi="Arial" w:cs="Arial"/>
                <w:bCs/>
                <w:i/>
                <w:sz w:val="20"/>
                <w:szCs w:val="20"/>
                <w:lang w:eastAsia="zh-CN"/>
              </w:rPr>
            </w:pPr>
            <w:r w:rsidRPr="002659C2">
              <w:rPr>
                <w:rFonts w:ascii="Arial" w:hAnsi="Arial" w:cs="Arial"/>
                <w:bCs/>
                <w:i/>
                <w:sz w:val="20"/>
                <w:szCs w:val="20"/>
                <w:lang w:eastAsia="zh-CN"/>
              </w:rPr>
              <w:t>Listeria monocytogenes</w:t>
            </w:r>
          </w:p>
        </w:tc>
        <w:tc>
          <w:tcPr>
            <w:tcW w:w="851" w:type="dxa"/>
            <w:tcBorders>
              <w:top w:val="single" w:sz="4" w:space="0" w:color="auto"/>
              <w:left w:val="single" w:sz="4" w:space="0" w:color="auto"/>
              <w:bottom w:val="single" w:sz="4" w:space="0" w:color="auto"/>
              <w:right w:val="single" w:sz="4" w:space="0" w:color="auto"/>
            </w:tcBorders>
          </w:tcPr>
          <w:p w14:paraId="58E144F9" w14:textId="77777777" w:rsidR="0057148F" w:rsidRPr="002659C2" w:rsidRDefault="0057148F">
            <w:pPr>
              <w:keepLines/>
              <w:spacing w:before="100" w:after="60" w:line="190" w:lineRule="exact"/>
              <w:rPr>
                <w:rFonts w:ascii="Arial" w:hAnsi="Arial" w:cs="Arial"/>
                <w:bCs/>
                <w:sz w:val="20"/>
                <w:szCs w:val="20"/>
                <w:lang w:eastAsia="zh-CN"/>
              </w:rPr>
            </w:pPr>
            <w:r w:rsidRPr="002659C2">
              <w:rPr>
                <w:rFonts w:ascii="Arial" w:hAnsi="Arial" w:cs="Arial"/>
                <w:bCs/>
                <w:sz w:val="20"/>
                <w:szCs w:val="20"/>
                <w:lang w:eastAsia="zh-CN"/>
              </w:rPr>
              <w:t>5</w:t>
            </w:r>
          </w:p>
        </w:tc>
        <w:tc>
          <w:tcPr>
            <w:tcW w:w="850" w:type="dxa"/>
            <w:tcBorders>
              <w:top w:val="single" w:sz="4" w:space="0" w:color="auto"/>
              <w:left w:val="single" w:sz="4" w:space="0" w:color="auto"/>
              <w:bottom w:val="single" w:sz="4" w:space="0" w:color="auto"/>
              <w:right w:val="single" w:sz="4" w:space="0" w:color="auto"/>
            </w:tcBorders>
          </w:tcPr>
          <w:p w14:paraId="551FE38A" w14:textId="77777777" w:rsidR="0057148F" w:rsidRPr="002659C2" w:rsidRDefault="0057148F">
            <w:pPr>
              <w:keepLines/>
              <w:spacing w:before="100" w:after="60" w:line="190" w:lineRule="exact"/>
              <w:rPr>
                <w:rFonts w:ascii="Arial" w:hAnsi="Arial" w:cs="Arial"/>
                <w:bCs/>
                <w:sz w:val="20"/>
                <w:szCs w:val="20"/>
                <w:lang w:eastAsia="zh-CN"/>
              </w:rPr>
            </w:pPr>
            <w:r w:rsidRPr="002659C2">
              <w:rPr>
                <w:rFonts w:ascii="Arial" w:hAnsi="Arial" w:cs="Arial"/>
                <w:bCs/>
                <w:sz w:val="20"/>
                <w:szCs w:val="20"/>
                <w:lang w:eastAsia="zh-CN"/>
              </w:rPr>
              <w:t>0</w:t>
            </w:r>
          </w:p>
        </w:tc>
        <w:tc>
          <w:tcPr>
            <w:tcW w:w="1985" w:type="dxa"/>
            <w:gridSpan w:val="2"/>
            <w:tcBorders>
              <w:top w:val="single" w:sz="4" w:space="0" w:color="auto"/>
              <w:left w:val="single" w:sz="4" w:space="0" w:color="auto"/>
              <w:bottom w:val="single" w:sz="4" w:space="0" w:color="auto"/>
              <w:right w:val="single" w:sz="4" w:space="0" w:color="auto"/>
            </w:tcBorders>
          </w:tcPr>
          <w:p w14:paraId="4369123B" w14:textId="77777777" w:rsidR="0057148F" w:rsidRPr="002659C2" w:rsidRDefault="0057148F">
            <w:pPr>
              <w:keepLines/>
              <w:spacing w:before="100" w:after="60" w:line="190" w:lineRule="exact"/>
              <w:rPr>
                <w:rFonts w:ascii="Arial" w:hAnsi="Arial" w:cs="Arial"/>
                <w:bCs/>
                <w:sz w:val="20"/>
                <w:szCs w:val="20"/>
                <w:lang w:eastAsia="zh-CN"/>
              </w:rPr>
            </w:pPr>
            <w:r w:rsidRPr="002659C2">
              <w:rPr>
                <w:rFonts w:ascii="Arial" w:hAnsi="Arial" w:cs="Arial"/>
                <w:bCs/>
                <w:sz w:val="20"/>
                <w:szCs w:val="20"/>
                <w:lang w:eastAsia="zh-CN"/>
              </w:rPr>
              <w:t>Absence in 25 g</w:t>
            </w:r>
          </w:p>
        </w:tc>
        <w:tc>
          <w:tcPr>
            <w:tcW w:w="1559" w:type="dxa"/>
            <w:tcBorders>
              <w:top w:val="single" w:sz="4" w:space="0" w:color="auto"/>
              <w:left w:val="single" w:sz="4" w:space="0" w:color="auto"/>
              <w:bottom w:val="single" w:sz="4" w:space="0" w:color="auto"/>
              <w:right w:val="single" w:sz="4" w:space="0" w:color="auto"/>
            </w:tcBorders>
          </w:tcPr>
          <w:p w14:paraId="30ED26E5" w14:textId="77777777" w:rsidR="0057148F" w:rsidRPr="002659C2" w:rsidRDefault="0057148F">
            <w:pPr>
              <w:keepLines/>
              <w:spacing w:before="100" w:after="60" w:line="190" w:lineRule="exact"/>
              <w:rPr>
                <w:rFonts w:ascii="Arial" w:hAnsi="Arial" w:cs="Arial"/>
                <w:bCs/>
                <w:sz w:val="20"/>
                <w:szCs w:val="20"/>
                <w:lang w:eastAsia="zh-CN"/>
              </w:rPr>
            </w:pPr>
            <w:r w:rsidRPr="002659C2">
              <w:rPr>
                <w:rFonts w:ascii="Arial" w:hAnsi="Arial" w:cs="Arial"/>
                <w:bCs/>
                <w:sz w:val="20"/>
                <w:szCs w:val="20"/>
                <w:lang w:eastAsia="zh-CN"/>
              </w:rPr>
              <w:t>ISO 11290-1</w:t>
            </w:r>
          </w:p>
        </w:tc>
        <w:tc>
          <w:tcPr>
            <w:tcW w:w="1559" w:type="dxa"/>
            <w:tcBorders>
              <w:top w:val="single" w:sz="4" w:space="0" w:color="auto"/>
              <w:left w:val="single" w:sz="4" w:space="0" w:color="auto"/>
              <w:bottom w:val="single" w:sz="4" w:space="0" w:color="auto"/>
              <w:right w:val="single" w:sz="4" w:space="0" w:color="auto"/>
            </w:tcBorders>
          </w:tcPr>
          <w:p w14:paraId="5CAEF43C" w14:textId="317258D9" w:rsidR="0057148F" w:rsidRPr="002659C2" w:rsidRDefault="0057148F">
            <w:pPr>
              <w:keepLines/>
              <w:spacing w:before="100" w:after="60" w:line="190" w:lineRule="exact"/>
              <w:rPr>
                <w:rFonts w:ascii="Arial" w:hAnsi="Arial" w:cs="Arial"/>
                <w:bCs/>
                <w:sz w:val="20"/>
                <w:szCs w:val="20"/>
                <w:lang w:eastAsia="zh-CN"/>
              </w:rPr>
            </w:pPr>
            <w:r w:rsidRPr="00371BC5">
              <w:rPr>
                <w:rFonts w:ascii="Arial" w:hAnsi="Arial" w:cs="Arial"/>
                <w:sz w:val="20"/>
                <w:szCs w:val="20"/>
                <w:lang w:eastAsia="zh-CN"/>
              </w:rPr>
              <w:t>On the market during the shelf-life</w:t>
            </w:r>
          </w:p>
        </w:tc>
      </w:tr>
      <w:tr w:rsidR="0057148F" w:rsidRPr="002659C2" w14:paraId="6A1EA00B" w14:textId="24C367B8" w:rsidTr="008D6090">
        <w:trPr>
          <w:trHeight w:val="772"/>
        </w:trPr>
        <w:tc>
          <w:tcPr>
            <w:tcW w:w="1843" w:type="dxa"/>
            <w:tcBorders>
              <w:top w:val="single" w:sz="4" w:space="0" w:color="auto"/>
              <w:left w:val="single" w:sz="4" w:space="0" w:color="auto"/>
              <w:bottom w:val="single" w:sz="4" w:space="0" w:color="auto"/>
              <w:right w:val="single" w:sz="4" w:space="0" w:color="auto"/>
            </w:tcBorders>
          </w:tcPr>
          <w:p w14:paraId="42BADCD1" w14:textId="77777777" w:rsidR="0057148F" w:rsidRPr="002659C2" w:rsidRDefault="0057148F">
            <w:pPr>
              <w:keepLines/>
              <w:spacing w:before="100" w:after="60" w:line="190" w:lineRule="exact"/>
              <w:rPr>
                <w:rFonts w:ascii="Arial" w:hAnsi="Arial" w:cs="Arial"/>
                <w:bCs/>
                <w:sz w:val="20"/>
                <w:szCs w:val="20"/>
                <w:lang w:eastAsia="zh-CN"/>
              </w:rPr>
            </w:pPr>
            <w:r w:rsidRPr="00936A70">
              <w:rPr>
                <w:rFonts w:ascii="Arial" w:hAnsi="Arial" w:cs="Arial"/>
                <w:bCs/>
                <w:i/>
                <w:iCs/>
                <w:sz w:val="20"/>
                <w:szCs w:val="20"/>
                <w:lang w:eastAsia="zh-CN"/>
              </w:rPr>
              <w:t>Coagulase</w:t>
            </w:r>
            <w:r w:rsidRPr="002659C2">
              <w:rPr>
                <w:rFonts w:ascii="Arial" w:hAnsi="Arial" w:cs="Arial"/>
                <w:bCs/>
                <w:sz w:val="20"/>
                <w:szCs w:val="20"/>
                <w:lang w:eastAsia="zh-CN"/>
              </w:rPr>
              <w:t xml:space="preserve">-positive </w:t>
            </w:r>
            <w:r w:rsidRPr="002659C2">
              <w:rPr>
                <w:rFonts w:ascii="Arial" w:hAnsi="Arial" w:cs="Arial"/>
                <w:bCs/>
                <w:i/>
                <w:sz w:val="20"/>
                <w:szCs w:val="20"/>
                <w:lang w:eastAsia="zh-CN"/>
              </w:rPr>
              <w:t>staphylococci</w:t>
            </w:r>
          </w:p>
        </w:tc>
        <w:tc>
          <w:tcPr>
            <w:tcW w:w="851" w:type="dxa"/>
            <w:tcBorders>
              <w:top w:val="single" w:sz="4" w:space="0" w:color="auto"/>
              <w:left w:val="single" w:sz="4" w:space="0" w:color="auto"/>
              <w:bottom w:val="single" w:sz="4" w:space="0" w:color="auto"/>
              <w:right w:val="single" w:sz="4" w:space="0" w:color="auto"/>
            </w:tcBorders>
          </w:tcPr>
          <w:p w14:paraId="15B6087B" w14:textId="77777777" w:rsidR="0057148F" w:rsidRPr="002659C2" w:rsidRDefault="0057148F">
            <w:pPr>
              <w:keepLines/>
              <w:spacing w:before="100" w:after="60" w:line="190" w:lineRule="exact"/>
              <w:rPr>
                <w:rFonts w:ascii="Arial" w:hAnsi="Arial" w:cs="Arial"/>
                <w:bCs/>
                <w:sz w:val="20"/>
                <w:szCs w:val="20"/>
                <w:lang w:eastAsia="zh-CN"/>
              </w:rPr>
            </w:pPr>
            <w:r w:rsidRPr="002659C2">
              <w:rPr>
                <w:rFonts w:ascii="Arial" w:hAnsi="Arial" w:cs="Arial"/>
                <w:bCs/>
                <w:sz w:val="20"/>
                <w:szCs w:val="20"/>
                <w:lang w:eastAsia="zh-CN"/>
              </w:rPr>
              <w:t>5</w:t>
            </w:r>
          </w:p>
        </w:tc>
        <w:tc>
          <w:tcPr>
            <w:tcW w:w="850" w:type="dxa"/>
            <w:tcBorders>
              <w:top w:val="single" w:sz="4" w:space="0" w:color="auto"/>
              <w:left w:val="single" w:sz="4" w:space="0" w:color="auto"/>
              <w:bottom w:val="single" w:sz="4" w:space="0" w:color="auto"/>
              <w:right w:val="single" w:sz="4" w:space="0" w:color="auto"/>
            </w:tcBorders>
          </w:tcPr>
          <w:p w14:paraId="03702643" w14:textId="77777777" w:rsidR="0057148F" w:rsidRPr="002659C2" w:rsidRDefault="0057148F">
            <w:pPr>
              <w:keepLines/>
              <w:spacing w:before="100" w:after="60" w:line="190" w:lineRule="exact"/>
              <w:rPr>
                <w:rFonts w:ascii="Arial" w:hAnsi="Arial" w:cs="Arial"/>
                <w:bCs/>
                <w:sz w:val="20"/>
                <w:szCs w:val="20"/>
                <w:lang w:eastAsia="zh-CN"/>
              </w:rPr>
            </w:pPr>
            <w:r w:rsidRPr="002659C2">
              <w:rPr>
                <w:rFonts w:ascii="Arial" w:hAnsi="Arial" w:cs="Arial"/>
                <w:bCs/>
                <w:sz w:val="20"/>
                <w:szCs w:val="20"/>
                <w:lang w:eastAsia="zh-CN"/>
              </w:rPr>
              <w:t>0</w:t>
            </w:r>
          </w:p>
        </w:tc>
        <w:tc>
          <w:tcPr>
            <w:tcW w:w="992" w:type="dxa"/>
            <w:tcBorders>
              <w:top w:val="single" w:sz="4" w:space="0" w:color="auto"/>
              <w:left w:val="single" w:sz="4" w:space="0" w:color="auto"/>
              <w:bottom w:val="single" w:sz="4" w:space="0" w:color="auto"/>
              <w:right w:val="single" w:sz="4" w:space="0" w:color="auto"/>
            </w:tcBorders>
          </w:tcPr>
          <w:p w14:paraId="00788813" w14:textId="77777777" w:rsidR="0057148F" w:rsidRPr="002659C2" w:rsidRDefault="0057148F">
            <w:pPr>
              <w:keepLines/>
              <w:spacing w:before="100" w:after="60" w:line="190" w:lineRule="exact"/>
              <w:rPr>
                <w:rFonts w:ascii="Arial" w:hAnsi="Arial" w:cs="Arial"/>
                <w:bCs/>
                <w:sz w:val="20"/>
                <w:szCs w:val="20"/>
                <w:lang w:eastAsia="zh-CN"/>
              </w:rPr>
            </w:pPr>
            <w:r w:rsidRPr="002659C2">
              <w:rPr>
                <w:rFonts w:ascii="Arial" w:hAnsi="Arial" w:cs="Arial"/>
                <w:bCs/>
                <w:sz w:val="20"/>
                <w:szCs w:val="20"/>
                <w:lang w:eastAsia="zh-CN"/>
              </w:rPr>
              <w:t>10</w:t>
            </w:r>
            <w:r w:rsidRPr="002659C2">
              <w:rPr>
                <w:rFonts w:ascii="Arial" w:hAnsi="Arial" w:cs="Arial"/>
                <w:bCs/>
                <w:sz w:val="20"/>
                <w:szCs w:val="20"/>
                <w:vertAlign w:val="superscript"/>
                <w:lang w:eastAsia="zh-CN"/>
              </w:rPr>
              <w:t>2</w:t>
            </w:r>
            <w:r w:rsidRPr="002659C2">
              <w:rPr>
                <w:rFonts w:ascii="Arial" w:hAnsi="Arial" w:cs="Arial"/>
                <w:bCs/>
                <w:sz w:val="20"/>
                <w:szCs w:val="20"/>
                <w:lang w:eastAsia="zh-CN"/>
              </w:rPr>
              <w:t xml:space="preserve"> cfu/gm</w:t>
            </w:r>
          </w:p>
        </w:tc>
        <w:tc>
          <w:tcPr>
            <w:tcW w:w="993" w:type="dxa"/>
            <w:tcBorders>
              <w:top w:val="single" w:sz="4" w:space="0" w:color="auto"/>
              <w:left w:val="single" w:sz="4" w:space="0" w:color="auto"/>
              <w:bottom w:val="single" w:sz="4" w:space="0" w:color="auto"/>
              <w:right w:val="single" w:sz="4" w:space="0" w:color="auto"/>
            </w:tcBorders>
          </w:tcPr>
          <w:p w14:paraId="2B08E911" w14:textId="77777777" w:rsidR="0057148F" w:rsidRPr="002659C2" w:rsidRDefault="0057148F">
            <w:pPr>
              <w:keepLines/>
              <w:spacing w:before="100" w:after="60" w:line="190" w:lineRule="exact"/>
              <w:rPr>
                <w:rFonts w:ascii="Arial" w:hAnsi="Arial" w:cs="Arial"/>
                <w:bCs/>
                <w:sz w:val="20"/>
                <w:szCs w:val="20"/>
                <w:lang w:eastAsia="zh-CN"/>
              </w:rPr>
            </w:pPr>
            <w:r w:rsidRPr="002659C2">
              <w:rPr>
                <w:rFonts w:ascii="Arial" w:hAnsi="Arial" w:cs="Arial"/>
                <w:bCs/>
                <w:sz w:val="20"/>
                <w:szCs w:val="20"/>
                <w:lang w:eastAsia="zh-CN"/>
              </w:rPr>
              <w:t>10</w:t>
            </w:r>
            <w:r w:rsidRPr="002659C2">
              <w:rPr>
                <w:rFonts w:ascii="Arial" w:hAnsi="Arial" w:cs="Arial"/>
                <w:bCs/>
                <w:sz w:val="20"/>
                <w:szCs w:val="20"/>
                <w:vertAlign w:val="superscript"/>
                <w:lang w:eastAsia="zh-CN"/>
              </w:rPr>
              <w:t>3</w:t>
            </w:r>
            <w:r w:rsidRPr="002659C2">
              <w:rPr>
                <w:rFonts w:ascii="Arial" w:hAnsi="Arial" w:cs="Arial"/>
                <w:bCs/>
                <w:sz w:val="20"/>
                <w:szCs w:val="20"/>
                <w:lang w:eastAsia="zh-CN"/>
              </w:rPr>
              <w:t>cfu/gm</w:t>
            </w:r>
          </w:p>
        </w:tc>
        <w:tc>
          <w:tcPr>
            <w:tcW w:w="1559" w:type="dxa"/>
            <w:tcBorders>
              <w:top w:val="single" w:sz="4" w:space="0" w:color="auto"/>
              <w:left w:val="single" w:sz="4" w:space="0" w:color="auto"/>
              <w:bottom w:val="single" w:sz="4" w:space="0" w:color="auto"/>
              <w:right w:val="single" w:sz="4" w:space="0" w:color="auto"/>
            </w:tcBorders>
          </w:tcPr>
          <w:p w14:paraId="0FE1F271" w14:textId="77777777" w:rsidR="0057148F" w:rsidRPr="002659C2" w:rsidRDefault="0057148F">
            <w:pPr>
              <w:keepLines/>
              <w:spacing w:before="100" w:after="60" w:line="190" w:lineRule="exact"/>
              <w:rPr>
                <w:rFonts w:ascii="Arial" w:hAnsi="Arial" w:cs="Arial"/>
                <w:bCs/>
                <w:sz w:val="20"/>
                <w:szCs w:val="20"/>
                <w:lang w:eastAsia="zh-CN"/>
              </w:rPr>
            </w:pPr>
            <w:r w:rsidRPr="002659C2">
              <w:rPr>
                <w:rFonts w:ascii="Arial" w:hAnsi="Arial" w:cs="Arial"/>
                <w:bCs/>
                <w:sz w:val="20"/>
                <w:szCs w:val="20"/>
                <w:lang w:eastAsia="zh-CN"/>
              </w:rPr>
              <w:t>ISO 6888-1</w:t>
            </w:r>
          </w:p>
        </w:tc>
        <w:tc>
          <w:tcPr>
            <w:tcW w:w="1559" w:type="dxa"/>
            <w:tcBorders>
              <w:top w:val="single" w:sz="4" w:space="0" w:color="auto"/>
              <w:left w:val="single" w:sz="4" w:space="0" w:color="auto"/>
              <w:bottom w:val="single" w:sz="4" w:space="0" w:color="auto"/>
              <w:right w:val="single" w:sz="4" w:space="0" w:color="auto"/>
            </w:tcBorders>
          </w:tcPr>
          <w:p w14:paraId="776EB750" w14:textId="77463E8D" w:rsidR="0057148F" w:rsidRPr="002659C2" w:rsidRDefault="0057148F">
            <w:pPr>
              <w:keepLines/>
              <w:spacing w:before="100" w:after="60" w:line="190" w:lineRule="exact"/>
              <w:rPr>
                <w:rFonts w:ascii="Arial" w:hAnsi="Arial" w:cs="Arial"/>
                <w:bCs/>
                <w:sz w:val="20"/>
                <w:szCs w:val="20"/>
                <w:lang w:eastAsia="zh-CN"/>
              </w:rPr>
            </w:pPr>
            <w:r w:rsidRPr="00371BC5">
              <w:rPr>
                <w:rFonts w:ascii="Arial" w:hAnsi="Arial" w:cs="Arial"/>
                <w:sz w:val="20"/>
                <w:szCs w:val="20"/>
                <w:lang w:eastAsia="zh-CN"/>
              </w:rPr>
              <w:t>End of the production process</w:t>
            </w:r>
          </w:p>
        </w:tc>
      </w:tr>
      <w:tr w:rsidR="0057148F" w:rsidRPr="002659C2" w14:paraId="1C1AADA2" w14:textId="2C53923E" w:rsidTr="008D6090">
        <w:trPr>
          <w:trHeight w:val="611"/>
        </w:trPr>
        <w:tc>
          <w:tcPr>
            <w:tcW w:w="1843" w:type="dxa"/>
            <w:tcBorders>
              <w:top w:val="single" w:sz="4" w:space="0" w:color="auto"/>
              <w:left w:val="single" w:sz="4" w:space="0" w:color="auto"/>
              <w:bottom w:val="single" w:sz="4" w:space="0" w:color="auto"/>
              <w:right w:val="single" w:sz="4" w:space="0" w:color="auto"/>
            </w:tcBorders>
          </w:tcPr>
          <w:p w14:paraId="67F04E6C" w14:textId="77777777" w:rsidR="0057148F" w:rsidRPr="002659C2" w:rsidRDefault="0057148F">
            <w:pPr>
              <w:keepLines/>
              <w:spacing w:before="100" w:after="60" w:line="190" w:lineRule="exact"/>
              <w:rPr>
                <w:rFonts w:ascii="Arial" w:hAnsi="Arial" w:cs="Arial"/>
                <w:bCs/>
                <w:i/>
                <w:sz w:val="20"/>
                <w:szCs w:val="20"/>
                <w:lang w:eastAsia="zh-CN"/>
              </w:rPr>
            </w:pPr>
            <w:r w:rsidRPr="002659C2">
              <w:rPr>
                <w:rFonts w:ascii="Arial" w:hAnsi="Arial" w:cs="Arial"/>
                <w:bCs/>
                <w:i/>
                <w:sz w:val="20"/>
                <w:szCs w:val="20"/>
                <w:lang w:eastAsia="zh-CN"/>
              </w:rPr>
              <w:t>Escherichia Coli</w:t>
            </w:r>
          </w:p>
        </w:tc>
        <w:tc>
          <w:tcPr>
            <w:tcW w:w="851" w:type="dxa"/>
            <w:tcBorders>
              <w:top w:val="single" w:sz="4" w:space="0" w:color="auto"/>
              <w:left w:val="single" w:sz="4" w:space="0" w:color="auto"/>
              <w:bottom w:val="single" w:sz="4" w:space="0" w:color="auto"/>
              <w:right w:val="single" w:sz="4" w:space="0" w:color="auto"/>
            </w:tcBorders>
          </w:tcPr>
          <w:p w14:paraId="08FD7EFF" w14:textId="77777777" w:rsidR="0057148F" w:rsidRPr="002659C2" w:rsidRDefault="0057148F">
            <w:pPr>
              <w:keepLines/>
              <w:spacing w:before="100" w:after="60" w:line="190" w:lineRule="exact"/>
              <w:rPr>
                <w:rFonts w:ascii="Arial" w:hAnsi="Arial" w:cs="Arial"/>
                <w:bCs/>
                <w:sz w:val="20"/>
                <w:szCs w:val="20"/>
                <w:lang w:eastAsia="zh-CN"/>
              </w:rPr>
            </w:pPr>
            <w:r w:rsidRPr="002659C2">
              <w:rPr>
                <w:rFonts w:ascii="Arial" w:hAnsi="Arial" w:cs="Arial"/>
                <w:bCs/>
                <w:sz w:val="20"/>
                <w:szCs w:val="20"/>
                <w:lang w:eastAsia="zh-CN"/>
              </w:rPr>
              <w:t>5</w:t>
            </w:r>
          </w:p>
        </w:tc>
        <w:tc>
          <w:tcPr>
            <w:tcW w:w="850" w:type="dxa"/>
            <w:tcBorders>
              <w:top w:val="single" w:sz="4" w:space="0" w:color="auto"/>
              <w:left w:val="single" w:sz="4" w:space="0" w:color="auto"/>
              <w:bottom w:val="single" w:sz="4" w:space="0" w:color="auto"/>
              <w:right w:val="single" w:sz="4" w:space="0" w:color="auto"/>
            </w:tcBorders>
          </w:tcPr>
          <w:p w14:paraId="7FFDB67A" w14:textId="77777777" w:rsidR="0057148F" w:rsidRPr="002659C2" w:rsidRDefault="0057148F">
            <w:pPr>
              <w:keepLines/>
              <w:spacing w:before="100" w:after="60" w:line="190" w:lineRule="exact"/>
              <w:rPr>
                <w:rFonts w:ascii="Arial" w:hAnsi="Arial" w:cs="Arial"/>
                <w:bCs/>
                <w:sz w:val="20"/>
                <w:szCs w:val="20"/>
                <w:lang w:eastAsia="zh-CN"/>
              </w:rPr>
            </w:pPr>
            <w:r w:rsidRPr="002659C2">
              <w:rPr>
                <w:rFonts w:ascii="Arial" w:hAnsi="Arial" w:cs="Arial"/>
                <w:bCs/>
                <w:sz w:val="20"/>
                <w:szCs w:val="20"/>
                <w:lang w:eastAsia="zh-CN"/>
              </w:rPr>
              <w:t>1</w:t>
            </w:r>
          </w:p>
        </w:tc>
        <w:tc>
          <w:tcPr>
            <w:tcW w:w="992" w:type="dxa"/>
            <w:tcBorders>
              <w:top w:val="single" w:sz="4" w:space="0" w:color="auto"/>
              <w:left w:val="single" w:sz="4" w:space="0" w:color="auto"/>
              <w:bottom w:val="single" w:sz="4" w:space="0" w:color="auto"/>
              <w:right w:val="single" w:sz="4" w:space="0" w:color="auto"/>
            </w:tcBorders>
          </w:tcPr>
          <w:p w14:paraId="434E6F37" w14:textId="77777777" w:rsidR="0057148F" w:rsidRPr="002659C2" w:rsidRDefault="0057148F">
            <w:pPr>
              <w:keepLines/>
              <w:spacing w:before="100" w:after="60" w:line="190" w:lineRule="exact"/>
              <w:rPr>
                <w:rFonts w:ascii="Arial" w:hAnsi="Arial" w:cs="Arial"/>
                <w:bCs/>
                <w:sz w:val="20"/>
                <w:szCs w:val="20"/>
                <w:lang w:eastAsia="zh-CN"/>
              </w:rPr>
            </w:pPr>
            <w:r w:rsidRPr="002659C2">
              <w:rPr>
                <w:rFonts w:ascii="Arial" w:hAnsi="Arial" w:cs="Arial"/>
                <w:bCs/>
                <w:sz w:val="20"/>
                <w:szCs w:val="20"/>
                <w:lang w:eastAsia="zh-CN"/>
              </w:rPr>
              <w:t>10</w:t>
            </w:r>
            <w:r w:rsidRPr="002659C2">
              <w:rPr>
                <w:rFonts w:ascii="Arial" w:hAnsi="Arial" w:cs="Arial"/>
                <w:bCs/>
                <w:sz w:val="20"/>
                <w:szCs w:val="20"/>
                <w:vertAlign w:val="superscript"/>
                <w:lang w:eastAsia="zh-CN"/>
              </w:rPr>
              <w:t>2</w:t>
            </w:r>
            <w:r w:rsidRPr="002659C2">
              <w:rPr>
                <w:rFonts w:ascii="Arial" w:hAnsi="Arial" w:cs="Arial"/>
                <w:bCs/>
                <w:sz w:val="20"/>
                <w:szCs w:val="20"/>
                <w:lang w:eastAsia="zh-CN"/>
              </w:rPr>
              <w:t xml:space="preserve"> cfu/gm</w:t>
            </w:r>
          </w:p>
        </w:tc>
        <w:tc>
          <w:tcPr>
            <w:tcW w:w="993" w:type="dxa"/>
            <w:tcBorders>
              <w:top w:val="single" w:sz="4" w:space="0" w:color="auto"/>
              <w:left w:val="single" w:sz="4" w:space="0" w:color="auto"/>
              <w:bottom w:val="single" w:sz="4" w:space="0" w:color="auto"/>
              <w:right w:val="single" w:sz="4" w:space="0" w:color="auto"/>
            </w:tcBorders>
          </w:tcPr>
          <w:p w14:paraId="330D656D" w14:textId="77777777" w:rsidR="0057148F" w:rsidRPr="002659C2" w:rsidRDefault="0057148F">
            <w:pPr>
              <w:keepLines/>
              <w:spacing w:before="100" w:after="60" w:line="190" w:lineRule="exact"/>
              <w:rPr>
                <w:rFonts w:ascii="Arial" w:hAnsi="Arial" w:cs="Arial"/>
                <w:bCs/>
                <w:sz w:val="20"/>
                <w:szCs w:val="20"/>
                <w:lang w:eastAsia="zh-CN"/>
              </w:rPr>
            </w:pPr>
            <w:r w:rsidRPr="002659C2">
              <w:rPr>
                <w:rFonts w:ascii="Arial" w:hAnsi="Arial" w:cs="Arial"/>
                <w:bCs/>
                <w:sz w:val="20"/>
                <w:szCs w:val="20"/>
                <w:lang w:eastAsia="zh-CN"/>
              </w:rPr>
              <w:t>10</w:t>
            </w:r>
            <w:r w:rsidRPr="002659C2">
              <w:rPr>
                <w:rFonts w:ascii="Arial" w:hAnsi="Arial" w:cs="Arial"/>
                <w:bCs/>
                <w:sz w:val="20"/>
                <w:szCs w:val="20"/>
                <w:vertAlign w:val="superscript"/>
                <w:lang w:eastAsia="zh-CN"/>
              </w:rPr>
              <w:t>3</w:t>
            </w:r>
            <w:r w:rsidRPr="002659C2">
              <w:rPr>
                <w:rFonts w:ascii="Arial" w:hAnsi="Arial" w:cs="Arial"/>
                <w:bCs/>
                <w:sz w:val="20"/>
                <w:szCs w:val="20"/>
                <w:lang w:eastAsia="zh-CN"/>
              </w:rPr>
              <w:t>cfu/gm</w:t>
            </w:r>
          </w:p>
        </w:tc>
        <w:tc>
          <w:tcPr>
            <w:tcW w:w="1559" w:type="dxa"/>
            <w:tcBorders>
              <w:top w:val="single" w:sz="4" w:space="0" w:color="auto"/>
              <w:left w:val="single" w:sz="4" w:space="0" w:color="auto"/>
              <w:bottom w:val="single" w:sz="4" w:space="0" w:color="auto"/>
              <w:right w:val="single" w:sz="4" w:space="0" w:color="auto"/>
            </w:tcBorders>
          </w:tcPr>
          <w:p w14:paraId="23F8D546" w14:textId="77777777" w:rsidR="0057148F" w:rsidRPr="002659C2" w:rsidRDefault="0057148F">
            <w:pPr>
              <w:keepLines/>
              <w:spacing w:before="100" w:after="60" w:line="190" w:lineRule="exact"/>
              <w:rPr>
                <w:rFonts w:ascii="Arial" w:hAnsi="Arial" w:cs="Arial"/>
                <w:bCs/>
                <w:sz w:val="20"/>
                <w:szCs w:val="20"/>
                <w:lang w:eastAsia="zh-CN"/>
              </w:rPr>
            </w:pPr>
            <w:r w:rsidRPr="002659C2">
              <w:rPr>
                <w:rFonts w:ascii="Arial" w:hAnsi="Arial" w:cs="Arial"/>
                <w:bCs/>
                <w:sz w:val="20"/>
                <w:szCs w:val="20"/>
                <w:lang w:eastAsia="zh-CN"/>
              </w:rPr>
              <w:t>ISO 16649-1</w:t>
            </w:r>
          </w:p>
        </w:tc>
        <w:tc>
          <w:tcPr>
            <w:tcW w:w="1559" w:type="dxa"/>
            <w:tcBorders>
              <w:top w:val="single" w:sz="4" w:space="0" w:color="auto"/>
              <w:left w:val="single" w:sz="4" w:space="0" w:color="auto"/>
              <w:bottom w:val="single" w:sz="4" w:space="0" w:color="auto"/>
              <w:right w:val="single" w:sz="4" w:space="0" w:color="auto"/>
            </w:tcBorders>
          </w:tcPr>
          <w:p w14:paraId="1D1E11D1" w14:textId="696FE812" w:rsidR="0057148F" w:rsidRPr="002659C2" w:rsidRDefault="0057148F">
            <w:pPr>
              <w:keepLines/>
              <w:spacing w:before="100" w:after="60" w:line="190" w:lineRule="exact"/>
              <w:rPr>
                <w:rFonts w:ascii="Arial" w:hAnsi="Arial" w:cs="Arial"/>
                <w:bCs/>
                <w:sz w:val="20"/>
                <w:szCs w:val="20"/>
                <w:lang w:eastAsia="zh-CN"/>
              </w:rPr>
            </w:pPr>
            <w:r w:rsidRPr="00371BC5">
              <w:rPr>
                <w:rFonts w:ascii="Arial" w:hAnsi="Arial" w:cs="Arial"/>
                <w:sz w:val="20"/>
                <w:szCs w:val="20"/>
                <w:lang w:eastAsia="zh-CN"/>
              </w:rPr>
              <w:t>On the market during the shelf-life</w:t>
            </w:r>
          </w:p>
        </w:tc>
      </w:tr>
      <w:tr w:rsidR="00357C4E" w:rsidRPr="002659C2" w14:paraId="0C466089" w14:textId="77777777" w:rsidTr="00525863">
        <w:trPr>
          <w:trHeight w:val="611"/>
        </w:trPr>
        <w:tc>
          <w:tcPr>
            <w:tcW w:w="8647" w:type="dxa"/>
            <w:gridSpan w:val="7"/>
            <w:tcBorders>
              <w:top w:val="single" w:sz="4" w:space="0" w:color="auto"/>
              <w:left w:val="single" w:sz="4" w:space="0" w:color="auto"/>
              <w:bottom w:val="single" w:sz="4" w:space="0" w:color="auto"/>
              <w:right w:val="single" w:sz="4" w:space="0" w:color="auto"/>
            </w:tcBorders>
          </w:tcPr>
          <w:p w14:paraId="6979C153" w14:textId="77777777" w:rsidR="00357C4E" w:rsidRPr="00357C4E" w:rsidRDefault="00357C4E" w:rsidP="00936A70">
            <w:pPr>
              <w:keepLines/>
              <w:rPr>
                <w:rFonts w:ascii="Arial" w:hAnsi="Arial" w:cs="Arial"/>
                <w:sz w:val="20"/>
                <w:szCs w:val="20"/>
                <w:lang w:eastAsia="zh-CN"/>
              </w:rPr>
            </w:pPr>
            <w:r w:rsidRPr="00357C4E">
              <w:rPr>
                <w:rFonts w:ascii="Arial" w:hAnsi="Arial" w:cs="Arial"/>
                <w:sz w:val="20"/>
                <w:szCs w:val="20"/>
                <w:lang w:eastAsia="zh-CN"/>
              </w:rPr>
              <w:t xml:space="preserve">n = number of units comprising the sample </w:t>
            </w:r>
          </w:p>
          <w:p w14:paraId="7EFA772C" w14:textId="77777777" w:rsidR="00357C4E" w:rsidRPr="00357C4E" w:rsidRDefault="00357C4E" w:rsidP="00936A70">
            <w:pPr>
              <w:keepLines/>
              <w:rPr>
                <w:rFonts w:ascii="Arial" w:hAnsi="Arial" w:cs="Arial"/>
                <w:sz w:val="20"/>
                <w:szCs w:val="20"/>
                <w:lang w:eastAsia="zh-CN"/>
              </w:rPr>
            </w:pPr>
            <w:r w:rsidRPr="00357C4E">
              <w:rPr>
                <w:rFonts w:ascii="Arial" w:hAnsi="Arial" w:cs="Arial"/>
                <w:sz w:val="20"/>
                <w:szCs w:val="20"/>
                <w:lang w:eastAsia="zh-CN"/>
              </w:rPr>
              <w:t>c = number of sample units giving values between m and M</w:t>
            </w:r>
          </w:p>
          <w:p w14:paraId="69BAD402" w14:textId="0B31E5B1" w:rsidR="00357C4E" w:rsidRPr="00357C4E" w:rsidRDefault="00357C4E" w:rsidP="00936A70">
            <w:pPr>
              <w:keepLines/>
              <w:rPr>
                <w:rFonts w:ascii="Arial" w:hAnsi="Arial" w:cs="Arial"/>
                <w:sz w:val="20"/>
                <w:szCs w:val="20"/>
                <w:lang w:eastAsia="zh-CN"/>
              </w:rPr>
            </w:pPr>
            <w:r w:rsidRPr="00357C4E">
              <w:rPr>
                <w:rFonts w:ascii="Arial" w:hAnsi="Arial" w:cs="Arial"/>
                <w:sz w:val="20"/>
                <w:szCs w:val="20"/>
                <w:lang w:eastAsia="zh-CN"/>
              </w:rPr>
              <w:t xml:space="preserve">m= </w:t>
            </w:r>
            <w:r w:rsidR="00F45459">
              <w:rPr>
                <w:rFonts w:ascii="Arial" w:hAnsi="Arial" w:cs="Arial"/>
                <w:sz w:val="20"/>
                <w:szCs w:val="20"/>
                <w:lang w:eastAsia="zh-CN"/>
              </w:rPr>
              <w:t>t</w:t>
            </w:r>
            <w:r w:rsidRPr="00357C4E">
              <w:rPr>
                <w:rFonts w:ascii="Arial" w:hAnsi="Arial" w:cs="Arial"/>
                <w:sz w:val="20"/>
                <w:szCs w:val="20"/>
                <w:lang w:eastAsia="zh-CN"/>
              </w:rPr>
              <w:t xml:space="preserve">he level of </w:t>
            </w:r>
            <w:r w:rsidRPr="008044C6">
              <w:rPr>
                <w:rFonts w:ascii="Arial" w:hAnsi="Arial" w:cs="Arial"/>
                <w:sz w:val="20"/>
                <w:szCs w:val="20"/>
                <w:lang w:eastAsia="zh-CN"/>
              </w:rPr>
              <w:t xml:space="preserve">the </w:t>
            </w:r>
            <w:r w:rsidR="00297E69" w:rsidRPr="008D6090">
              <w:rPr>
                <w:rStyle w:val="Strong"/>
                <w:rFonts w:ascii="Arial" w:hAnsi="Arial" w:cs="Arial"/>
                <w:b w:val="0"/>
                <w:bCs w:val="0"/>
                <w:sz w:val="20"/>
                <w:szCs w:val="20"/>
              </w:rPr>
              <w:t xml:space="preserve">microbiological criterion </w:t>
            </w:r>
            <w:r w:rsidR="002F36F5" w:rsidRPr="008D6090">
              <w:rPr>
                <w:rStyle w:val="Strong"/>
                <w:rFonts w:ascii="Arial" w:hAnsi="Arial" w:cs="Arial"/>
                <w:b w:val="0"/>
                <w:bCs w:val="0"/>
                <w:sz w:val="20"/>
                <w:szCs w:val="20"/>
              </w:rPr>
              <w:t>r</w:t>
            </w:r>
            <w:r w:rsidR="00297E69" w:rsidRPr="008D6090">
              <w:rPr>
                <w:rFonts w:ascii="Arial" w:hAnsi="Arial" w:cs="Arial"/>
                <w:sz w:val="20"/>
                <w:szCs w:val="20"/>
              </w:rPr>
              <w:t>equired</w:t>
            </w:r>
            <w:r w:rsidRPr="00357C4E">
              <w:rPr>
                <w:rFonts w:ascii="Arial" w:hAnsi="Arial" w:cs="Arial"/>
                <w:sz w:val="20"/>
                <w:szCs w:val="20"/>
                <w:lang w:eastAsia="zh-CN"/>
              </w:rPr>
              <w:t xml:space="preserve"> in the product</w:t>
            </w:r>
          </w:p>
          <w:p w14:paraId="1461F024" w14:textId="7148A826" w:rsidR="00357C4E" w:rsidRPr="00371BC5" w:rsidRDefault="00357C4E" w:rsidP="00936A70">
            <w:pPr>
              <w:keepLines/>
              <w:rPr>
                <w:rFonts w:ascii="Arial" w:hAnsi="Arial" w:cs="Arial"/>
                <w:sz w:val="20"/>
                <w:szCs w:val="20"/>
                <w:lang w:eastAsia="zh-CN"/>
              </w:rPr>
            </w:pPr>
            <w:r w:rsidRPr="00357C4E">
              <w:rPr>
                <w:rFonts w:ascii="Arial" w:hAnsi="Arial" w:cs="Arial"/>
                <w:sz w:val="20"/>
                <w:szCs w:val="20"/>
                <w:lang w:eastAsia="zh-CN"/>
              </w:rPr>
              <w:t xml:space="preserve">M= </w:t>
            </w:r>
            <w:r w:rsidR="00F45459">
              <w:rPr>
                <w:rFonts w:ascii="Arial" w:hAnsi="Arial" w:cs="Arial"/>
                <w:sz w:val="20"/>
                <w:szCs w:val="20"/>
                <w:lang w:eastAsia="zh-CN"/>
              </w:rPr>
              <w:t>v</w:t>
            </w:r>
            <w:r w:rsidRPr="00357C4E">
              <w:rPr>
                <w:rFonts w:ascii="Arial" w:hAnsi="Arial" w:cs="Arial"/>
                <w:sz w:val="20"/>
                <w:szCs w:val="20"/>
                <w:lang w:eastAsia="zh-CN"/>
              </w:rPr>
              <w:t>alue or level of microbial limit not to be reached or greater than in any unit of the sample</w:t>
            </w:r>
          </w:p>
        </w:tc>
      </w:tr>
    </w:tbl>
    <w:p w14:paraId="6786BE98" w14:textId="77777777" w:rsidR="00F6687E" w:rsidRDefault="00F6687E" w:rsidP="001516F3">
      <w:pPr>
        <w:pStyle w:val="h0"/>
        <w:jc w:val="both"/>
        <w:rPr>
          <w:rFonts w:cs="Arial"/>
          <w:b w:val="0"/>
          <w:color w:val="000000"/>
          <w:sz w:val="20"/>
        </w:rPr>
      </w:pPr>
      <w:bookmarkStart w:id="23" w:name="_Toc197335585"/>
    </w:p>
    <w:bookmarkEnd w:id="23"/>
    <w:p w14:paraId="5D57CA65" w14:textId="708C3828" w:rsidR="004B64E3" w:rsidRDefault="008C6807">
      <w:pPr>
        <w:pStyle w:val="h0"/>
        <w:spacing w:after="120"/>
        <w:jc w:val="left"/>
        <w:rPr>
          <w:sz w:val="22"/>
          <w:szCs w:val="22"/>
        </w:rPr>
      </w:pPr>
      <w:r w:rsidRPr="00F6687E">
        <w:rPr>
          <w:sz w:val="22"/>
          <w:szCs w:val="22"/>
        </w:rPr>
        <w:t>8</w:t>
      </w:r>
      <w:r w:rsidRPr="00F6687E">
        <w:rPr>
          <w:sz w:val="22"/>
          <w:szCs w:val="22"/>
        </w:rPr>
        <w:tab/>
      </w:r>
      <w:r w:rsidR="00EE7CAD">
        <w:rPr>
          <w:sz w:val="22"/>
          <w:szCs w:val="22"/>
        </w:rPr>
        <w:t>Packaging</w:t>
      </w:r>
    </w:p>
    <w:p w14:paraId="40593C6B" w14:textId="77777777" w:rsidR="00EE7CAD" w:rsidRDefault="00EE7CAD" w:rsidP="00EE7CAD">
      <w:pPr>
        <w:pStyle w:val="Default"/>
        <w:rPr>
          <w:sz w:val="20"/>
          <w:szCs w:val="20"/>
        </w:rPr>
      </w:pPr>
      <w:r>
        <w:rPr>
          <w:sz w:val="20"/>
          <w:szCs w:val="20"/>
        </w:rPr>
        <w:t>Cheese shall be packaged in suitable food grade containers which will safeguard the hygienic, nutritional, technological, and organoleptic qualities of the product during dispatch, transport and use of the product until the end of its shelf life.</w:t>
      </w:r>
    </w:p>
    <w:p w14:paraId="6DC8C1CC" w14:textId="77777777" w:rsidR="004B64E3" w:rsidRDefault="004B64E3">
      <w:pPr>
        <w:pStyle w:val="h0"/>
        <w:spacing w:after="120"/>
        <w:jc w:val="left"/>
        <w:rPr>
          <w:sz w:val="22"/>
          <w:szCs w:val="22"/>
        </w:rPr>
      </w:pPr>
    </w:p>
    <w:p w14:paraId="4A466F93" w14:textId="3E93525B" w:rsidR="00921B54" w:rsidRPr="00F6687E" w:rsidRDefault="00EE7CAD">
      <w:pPr>
        <w:pStyle w:val="h0"/>
        <w:spacing w:after="120"/>
        <w:jc w:val="left"/>
        <w:rPr>
          <w:sz w:val="22"/>
          <w:szCs w:val="22"/>
        </w:rPr>
      </w:pPr>
      <w:r>
        <w:rPr>
          <w:sz w:val="22"/>
          <w:szCs w:val="22"/>
        </w:rPr>
        <w:t xml:space="preserve">9 </w:t>
      </w:r>
      <w:r>
        <w:rPr>
          <w:sz w:val="22"/>
          <w:szCs w:val="22"/>
        </w:rPr>
        <w:tab/>
      </w:r>
      <w:r w:rsidR="00045A0B" w:rsidRPr="00F6687E">
        <w:rPr>
          <w:sz w:val="22"/>
          <w:szCs w:val="22"/>
        </w:rPr>
        <w:t>Labelling</w:t>
      </w:r>
    </w:p>
    <w:p w14:paraId="0B334029" w14:textId="77777777" w:rsidR="00921B54" w:rsidRDefault="00045A0B">
      <w:pPr>
        <w:pStyle w:val="h0"/>
        <w:jc w:val="left"/>
        <w:rPr>
          <w:rFonts w:cs="Arial"/>
          <w:b w:val="0"/>
          <w:color w:val="000000"/>
          <w:sz w:val="20"/>
          <w:lang w:val="en-US"/>
        </w:rPr>
      </w:pPr>
      <w:r>
        <w:rPr>
          <w:rFonts w:cs="Arial"/>
          <w:b w:val="0"/>
          <w:color w:val="000000"/>
          <w:sz w:val="20"/>
          <w:lang w:val="en-US"/>
        </w:rPr>
        <w:t>In addition to the provisions of ARS 56 and ARS 1034, the following specific provisions apply:</w:t>
      </w:r>
    </w:p>
    <w:p w14:paraId="48310BA2" w14:textId="77777777" w:rsidR="00921B54" w:rsidRDefault="00921B54">
      <w:pPr>
        <w:pStyle w:val="h0"/>
        <w:jc w:val="left"/>
        <w:rPr>
          <w:rFonts w:cs="Arial"/>
          <w:b w:val="0"/>
          <w:color w:val="000000"/>
          <w:sz w:val="20"/>
          <w:lang w:val="en-US"/>
        </w:rPr>
      </w:pPr>
    </w:p>
    <w:p w14:paraId="1C981C2C" w14:textId="7315D220" w:rsidR="00921B54" w:rsidRPr="00F6687E" w:rsidRDefault="00EE7CAD">
      <w:pPr>
        <w:autoSpaceDE w:val="0"/>
        <w:autoSpaceDN w:val="0"/>
        <w:adjustRightInd w:val="0"/>
        <w:spacing w:after="80"/>
        <w:rPr>
          <w:rFonts w:ascii="Arial" w:hAnsi="Arial" w:cs="Arial"/>
          <w:b/>
          <w:bCs/>
          <w:sz w:val="20"/>
          <w:szCs w:val="20"/>
        </w:rPr>
      </w:pPr>
      <w:r>
        <w:rPr>
          <w:rFonts w:ascii="Arial" w:hAnsi="Arial" w:cs="Arial"/>
          <w:b/>
          <w:bCs/>
          <w:sz w:val="20"/>
          <w:szCs w:val="20"/>
        </w:rPr>
        <w:t>9</w:t>
      </w:r>
      <w:r w:rsidR="008C6807" w:rsidRPr="00F6687E">
        <w:rPr>
          <w:rFonts w:ascii="Arial" w:hAnsi="Arial" w:cs="Arial"/>
          <w:b/>
          <w:bCs/>
          <w:sz w:val="20"/>
          <w:szCs w:val="20"/>
        </w:rPr>
        <w:t>.1</w:t>
      </w:r>
      <w:r w:rsidR="008C6807" w:rsidRPr="00F6687E">
        <w:rPr>
          <w:rFonts w:ascii="Arial" w:hAnsi="Arial" w:cs="Arial"/>
          <w:b/>
          <w:bCs/>
          <w:sz w:val="20"/>
          <w:szCs w:val="20"/>
        </w:rPr>
        <w:tab/>
      </w:r>
      <w:r w:rsidR="00045A0B" w:rsidRPr="00F6687E">
        <w:rPr>
          <w:rFonts w:ascii="Arial" w:hAnsi="Arial" w:cs="Arial"/>
          <w:b/>
          <w:bCs/>
          <w:sz w:val="20"/>
          <w:szCs w:val="20"/>
        </w:rPr>
        <w:t>Name of the food</w:t>
      </w:r>
    </w:p>
    <w:p w14:paraId="64F2FE12" w14:textId="77777777" w:rsidR="00F6687E" w:rsidRDefault="00F6687E">
      <w:pPr>
        <w:autoSpaceDE w:val="0"/>
        <w:autoSpaceDN w:val="0"/>
        <w:adjustRightInd w:val="0"/>
        <w:rPr>
          <w:rFonts w:ascii="Arial" w:hAnsi="Arial" w:cs="Arial"/>
          <w:color w:val="000000"/>
          <w:sz w:val="20"/>
          <w:szCs w:val="20"/>
          <w:lang w:val="en-US"/>
        </w:rPr>
      </w:pPr>
    </w:p>
    <w:p w14:paraId="127D810E" w14:textId="32E6BA7D" w:rsidR="00921B54" w:rsidRDefault="00045A0B">
      <w:pPr>
        <w:autoSpaceDE w:val="0"/>
        <w:autoSpaceDN w:val="0"/>
        <w:adjustRightInd w:val="0"/>
        <w:rPr>
          <w:rFonts w:ascii="Arial" w:hAnsi="Arial" w:cs="Arial"/>
          <w:color w:val="000000"/>
          <w:sz w:val="20"/>
          <w:szCs w:val="20"/>
          <w:lang w:val="en-US"/>
        </w:rPr>
      </w:pPr>
      <w:r>
        <w:rPr>
          <w:rFonts w:ascii="Arial" w:hAnsi="Arial" w:cs="Arial"/>
          <w:color w:val="000000"/>
          <w:sz w:val="20"/>
          <w:szCs w:val="20"/>
          <w:lang w:val="en-US"/>
        </w:rPr>
        <w:t xml:space="preserve">The name Tilsiter may be applied in accordance with </w:t>
      </w:r>
      <w:r w:rsidR="00F54986">
        <w:rPr>
          <w:rFonts w:ascii="Arial" w:hAnsi="Arial" w:cs="Arial"/>
          <w:color w:val="000000"/>
          <w:sz w:val="20"/>
          <w:szCs w:val="20"/>
          <w:lang w:val="en-US"/>
        </w:rPr>
        <w:t>ARS 1073</w:t>
      </w:r>
      <w:r>
        <w:rPr>
          <w:rFonts w:ascii="Arial" w:hAnsi="Arial" w:cs="Arial"/>
          <w:color w:val="000000"/>
          <w:sz w:val="20"/>
          <w:szCs w:val="20"/>
          <w:lang w:val="en-US"/>
        </w:rPr>
        <w:t xml:space="preserve">, ARS 56, provided that the product is in conformity with this </w:t>
      </w:r>
      <w:r w:rsidR="00BB39CA">
        <w:rPr>
          <w:rFonts w:ascii="Arial" w:hAnsi="Arial" w:cs="Arial"/>
          <w:color w:val="000000"/>
          <w:sz w:val="20"/>
          <w:szCs w:val="20"/>
          <w:lang w:val="en-US"/>
        </w:rPr>
        <w:t>s</w:t>
      </w:r>
      <w:r>
        <w:rPr>
          <w:rFonts w:ascii="Arial" w:hAnsi="Arial" w:cs="Arial"/>
          <w:color w:val="000000"/>
          <w:sz w:val="20"/>
          <w:szCs w:val="20"/>
          <w:lang w:val="en-US"/>
        </w:rPr>
        <w:t>tandard. Where customary in the country of retail sale, alternative spelling may be used.</w:t>
      </w:r>
    </w:p>
    <w:p w14:paraId="73CCAAFC" w14:textId="77777777" w:rsidR="00921B54" w:rsidRDefault="00921B54">
      <w:pPr>
        <w:autoSpaceDE w:val="0"/>
        <w:autoSpaceDN w:val="0"/>
        <w:adjustRightInd w:val="0"/>
        <w:rPr>
          <w:rFonts w:ascii="Arial" w:hAnsi="Arial" w:cs="Arial"/>
          <w:color w:val="000000"/>
          <w:sz w:val="12"/>
          <w:szCs w:val="12"/>
          <w:lang w:val="en-US"/>
        </w:rPr>
      </w:pPr>
    </w:p>
    <w:p w14:paraId="0DC86888" w14:textId="3BA393C0" w:rsidR="00921B54" w:rsidRDefault="00045A0B">
      <w:pPr>
        <w:autoSpaceDE w:val="0"/>
        <w:autoSpaceDN w:val="0"/>
        <w:adjustRightInd w:val="0"/>
        <w:rPr>
          <w:rFonts w:ascii="Arial" w:hAnsi="Arial" w:cs="Arial"/>
          <w:color w:val="000000"/>
          <w:sz w:val="20"/>
          <w:szCs w:val="20"/>
          <w:lang w:val="en-US"/>
        </w:rPr>
      </w:pPr>
      <w:r>
        <w:rPr>
          <w:rFonts w:ascii="Arial" w:hAnsi="Arial" w:cs="Arial"/>
          <w:color w:val="000000"/>
          <w:sz w:val="20"/>
          <w:szCs w:val="20"/>
          <w:lang w:val="en-US"/>
        </w:rPr>
        <w:t xml:space="preserve">The use of the name is an option that may be chosen only if the cheese complies with this standard. Where the name is not used for a cheese that complies with this standard, the naming provisions of </w:t>
      </w:r>
      <w:r>
        <w:rPr>
          <w:rFonts w:ascii="Arial" w:hAnsi="Arial" w:cs="Arial"/>
          <w:sz w:val="20"/>
          <w:szCs w:val="20"/>
        </w:rPr>
        <w:t xml:space="preserve">ARS 1073 </w:t>
      </w:r>
      <w:r>
        <w:rPr>
          <w:rFonts w:ascii="Arial" w:hAnsi="Arial" w:cs="Arial"/>
          <w:color w:val="000000"/>
          <w:sz w:val="20"/>
          <w:szCs w:val="20"/>
          <w:lang w:val="en-US"/>
        </w:rPr>
        <w:t>apply.</w:t>
      </w:r>
    </w:p>
    <w:p w14:paraId="5C5EDAEF" w14:textId="77777777" w:rsidR="00921B54" w:rsidRDefault="00921B54">
      <w:pPr>
        <w:autoSpaceDE w:val="0"/>
        <w:autoSpaceDN w:val="0"/>
        <w:adjustRightInd w:val="0"/>
        <w:rPr>
          <w:rFonts w:ascii="Arial" w:hAnsi="Arial" w:cs="Arial"/>
          <w:color w:val="000000"/>
          <w:sz w:val="20"/>
          <w:szCs w:val="20"/>
          <w:lang w:val="en-US"/>
        </w:rPr>
      </w:pPr>
    </w:p>
    <w:p w14:paraId="5A15A0F0" w14:textId="77777777" w:rsidR="004B1514" w:rsidRDefault="004B1514">
      <w:pPr>
        <w:autoSpaceDE w:val="0"/>
        <w:autoSpaceDN w:val="0"/>
        <w:adjustRightInd w:val="0"/>
        <w:rPr>
          <w:rFonts w:ascii="Arial" w:hAnsi="Arial" w:cs="Arial"/>
          <w:color w:val="000000"/>
          <w:sz w:val="20"/>
          <w:szCs w:val="20"/>
          <w:lang w:val="en-US"/>
        </w:rPr>
      </w:pPr>
    </w:p>
    <w:p w14:paraId="4FBECAA0" w14:textId="77777777" w:rsidR="004B1514" w:rsidRDefault="004B1514">
      <w:pPr>
        <w:autoSpaceDE w:val="0"/>
        <w:autoSpaceDN w:val="0"/>
        <w:adjustRightInd w:val="0"/>
        <w:rPr>
          <w:rFonts w:ascii="Arial" w:hAnsi="Arial" w:cs="Arial"/>
          <w:color w:val="000000"/>
          <w:sz w:val="20"/>
          <w:szCs w:val="20"/>
          <w:lang w:val="en-US"/>
        </w:rPr>
      </w:pPr>
    </w:p>
    <w:p w14:paraId="1C5A5BD6" w14:textId="77777777" w:rsidR="004B1514" w:rsidRDefault="004B1514">
      <w:pPr>
        <w:autoSpaceDE w:val="0"/>
        <w:autoSpaceDN w:val="0"/>
        <w:adjustRightInd w:val="0"/>
        <w:rPr>
          <w:rFonts w:ascii="Arial" w:hAnsi="Arial" w:cs="Arial"/>
          <w:color w:val="000000"/>
          <w:sz w:val="20"/>
          <w:szCs w:val="20"/>
          <w:lang w:val="en-US"/>
        </w:rPr>
      </w:pPr>
    </w:p>
    <w:p w14:paraId="7F9718E8" w14:textId="77777777" w:rsidR="004B1514" w:rsidRDefault="004B1514">
      <w:pPr>
        <w:autoSpaceDE w:val="0"/>
        <w:autoSpaceDN w:val="0"/>
        <w:adjustRightInd w:val="0"/>
        <w:rPr>
          <w:rFonts w:ascii="Arial" w:hAnsi="Arial" w:cs="Arial"/>
          <w:color w:val="000000"/>
          <w:sz w:val="20"/>
          <w:szCs w:val="20"/>
          <w:lang w:val="en-US"/>
        </w:rPr>
      </w:pPr>
    </w:p>
    <w:p w14:paraId="349D9EAA" w14:textId="371A23FE" w:rsidR="00921B54" w:rsidRPr="001F4D0E" w:rsidRDefault="00EE7CAD">
      <w:pPr>
        <w:autoSpaceDE w:val="0"/>
        <w:autoSpaceDN w:val="0"/>
        <w:adjustRightInd w:val="0"/>
        <w:spacing w:after="120"/>
        <w:rPr>
          <w:rFonts w:ascii="Arial" w:hAnsi="Arial" w:cs="Arial"/>
          <w:b/>
          <w:bCs/>
          <w:sz w:val="20"/>
          <w:szCs w:val="20"/>
        </w:rPr>
      </w:pPr>
      <w:r>
        <w:rPr>
          <w:rFonts w:ascii="Arial" w:hAnsi="Arial" w:cs="Arial"/>
          <w:b/>
          <w:bCs/>
          <w:sz w:val="20"/>
          <w:szCs w:val="20"/>
        </w:rPr>
        <w:lastRenderedPageBreak/>
        <w:t>9</w:t>
      </w:r>
      <w:r w:rsidR="008C6807" w:rsidRPr="001F4D0E">
        <w:rPr>
          <w:rFonts w:ascii="Arial" w:hAnsi="Arial" w:cs="Arial"/>
          <w:b/>
          <w:bCs/>
          <w:sz w:val="20"/>
          <w:szCs w:val="20"/>
        </w:rPr>
        <w:t>.2</w:t>
      </w:r>
      <w:r w:rsidR="008C6807" w:rsidRPr="001F4D0E">
        <w:rPr>
          <w:rFonts w:ascii="Arial" w:hAnsi="Arial" w:cs="Arial"/>
          <w:b/>
          <w:bCs/>
          <w:sz w:val="20"/>
          <w:szCs w:val="20"/>
        </w:rPr>
        <w:tab/>
      </w:r>
      <w:r w:rsidR="00045A0B" w:rsidRPr="001F4D0E">
        <w:rPr>
          <w:rFonts w:ascii="Arial" w:hAnsi="Arial" w:cs="Arial"/>
          <w:b/>
          <w:bCs/>
          <w:sz w:val="20"/>
          <w:szCs w:val="20"/>
        </w:rPr>
        <w:t>Declaration of milk</w:t>
      </w:r>
      <w:r w:rsidR="001516F3" w:rsidRPr="001F4D0E">
        <w:rPr>
          <w:rFonts w:ascii="Arial" w:hAnsi="Arial" w:cs="Arial"/>
          <w:b/>
          <w:bCs/>
          <w:sz w:val="20"/>
          <w:szCs w:val="20"/>
        </w:rPr>
        <w:t xml:space="preserve"> </w:t>
      </w:r>
      <w:r w:rsidR="00045A0B" w:rsidRPr="001F4D0E">
        <w:rPr>
          <w:rFonts w:ascii="Arial" w:hAnsi="Arial" w:cs="Arial"/>
          <w:b/>
          <w:bCs/>
          <w:sz w:val="20"/>
          <w:szCs w:val="20"/>
        </w:rPr>
        <w:t>fat content</w:t>
      </w:r>
    </w:p>
    <w:p w14:paraId="1DDCB64D" w14:textId="77777777" w:rsidR="00921B54" w:rsidRDefault="00045A0B">
      <w:pPr>
        <w:pStyle w:val="Default"/>
        <w:rPr>
          <w:sz w:val="20"/>
          <w:szCs w:val="20"/>
        </w:rPr>
      </w:pPr>
      <w:r>
        <w:rPr>
          <w:sz w:val="20"/>
          <w:szCs w:val="20"/>
        </w:rPr>
        <w:t xml:space="preserve">The milk fat content shall be declared in a manner found acceptable in the country of sale to the final consumer, either (i) as a percentage by mass, (ii) as a percentage of fat in dry matter, or (iii) in grams per serving as quantified in the label provided that the number of servings is stated. </w:t>
      </w:r>
    </w:p>
    <w:p w14:paraId="374A79F2" w14:textId="77777777" w:rsidR="00921B54" w:rsidRDefault="00921B54">
      <w:pPr>
        <w:pStyle w:val="Default"/>
        <w:rPr>
          <w:sz w:val="20"/>
          <w:szCs w:val="20"/>
        </w:rPr>
      </w:pPr>
    </w:p>
    <w:p w14:paraId="5D3FCE21" w14:textId="77777777" w:rsidR="00921B54" w:rsidRDefault="00921B54">
      <w:pPr>
        <w:autoSpaceDE w:val="0"/>
        <w:autoSpaceDN w:val="0"/>
        <w:adjustRightInd w:val="0"/>
        <w:rPr>
          <w:rFonts w:ascii="Arial" w:hAnsi="Arial" w:cs="Arial"/>
          <w:color w:val="000000"/>
          <w:sz w:val="20"/>
          <w:szCs w:val="20"/>
          <w:lang w:val="en-US"/>
        </w:rPr>
      </w:pPr>
    </w:p>
    <w:p w14:paraId="73D3AA11" w14:textId="37218D49" w:rsidR="00921B54" w:rsidRPr="001057D8" w:rsidRDefault="00EE7CAD">
      <w:pPr>
        <w:autoSpaceDE w:val="0"/>
        <w:autoSpaceDN w:val="0"/>
        <w:adjustRightInd w:val="0"/>
        <w:spacing w:after="120"/>
        <w:rPr>
          <w:rFonts w:ascii="Arial" w:hAnsi="Arial" w:cs="Arial"/>
          <w:b/>
          <w:bCs/>
          <w:sz w:val="20"/>
          <w:szCs w:val="20"/>
        </w:rPr>
      </w:pPr>
      <w:r>
        <w:rPr>
          <w:rFonts w:ascii="Arial" w:hAnsi="Arial" w:cs="Arial"/>
          <w:b/>
          <w:bCs/>
          <w:sz w:val="20"/>
          <w:szCs w:val="20"/>
        </w:rPr>
        <w:t>9</w:t>
      </w:r>
      <w:r w:rsidR="008C6807" w:rsidRPr="001057D8">
        <w:rPr>
          <w:rFonts w:ascii="Arial" w:hAnsi="Arial" w:cs="Arial"/>
          <w:b/>
          <w:bCs/>
          <w:sz w:val="20"/>
          <w:szCs w:val="20"/>
        </w:rPr>
        <w:t>.</w:t>
      </w:r>
      <w:r w:rsidR="00FF296D">
        <w:rPr>
          <w:rFonts w:ascii="Arial" w:hAnsi="Arial" w:cs="Arial"/>
          <w:b/>
          <w:bCs/>
          <w:sz w:val="20"/>
          <w:szCs w:val="20"/>
        </w:rPr>
        <w:t>3</w:t>
      </w:r>
      <w:r w:rsidR="008C6807" w:rsidRPr="001057D8">
        <w:rPr>
          <w:rFonts w:ascii="Arial" w:hAnsi="Arial" w:cs="Arial"/>
          <w:b/>
          <w:bCs/>
          <w:sz w:val="20"/>
          <w:szCs w:val="20"/>
        </w:rPr>
        <w:tab/>
      </w:r>
      <w:r w:rsidR="00045A0B" w:rsidRPr="001057D8">
        <w:rPr>
          <w:rFonts w:ascii="Arial" w:hAnsi="Arial" w:cs="Arial"/>
          <w:b/>
          <w:bCs/>
          <w:sz w:val="20"/>
          <w:szCs w:val="20"/>
        </w:rPr>
        <w:t>Labelling of non-retail containers</w:t>
      </w:r>
    </w:p>
    <w:p w14:paraId="1A304577" w14:textId="75F8851F" w:rsidR="00921B54" w:rsidRDefault="00045A0B">
      <w:pPr>
        <w:pStyle w:val="Default"/>
        <w:rPr>
          <w:sz w:val="20"/>
          <w:szCs w:val="20"/>
        </w:rPr>
      </w:pPr>
      <w:r>
        <w:rPr>
          <w:sz w:val="20"/>
          <w:szCs w:val="20"/>
        </w:rPr>
        <w:t>Information required in clause 8 of this Standard</w:t>
      </w:r>
      <w:r>
        <w:t xml:space="preserve"> </w:t>
      </w:r>
      <w:r>
        <w:rPr>
          <w:sz w:val="20"/>
          <w:szCs w:val="20"/>
        </w:rPr>
        <w:t xml:space="preserve">needed to be complied with the requirements mentioned in </w:t>
      </w:r>
      <w:r w:rsidR="00EE7CAD">
        <w:rPr>
          <w:sz w:val="20"/>
          <w:szCs w:val="20"/>
        </w:rPr>
        <w:t>C</w:t>
      </w:r>
      <w:r>
        <w:rPr>
          <w:sz w:val="20"/>
          <w:szCs w:val="20"/>
        </w:rPr>
        <w:t>XS 346.</w:t>
      </w:r>
    </w:p>
    <w:p w14:paraId="00C7F9D4" w14:textId="77777777" w:rsidR="001057D8" w:rsidRDefault="001057D8">
      <w:pPr>
        <w:pStyle w:val="Default"/>
        <w:rPr>
          <w:b/>
          <w:bCs/>
          <w:sz w:val="22"/>
          <w:szCs w:val="22"/>
        </w:rPr>
      </w:pPr>
    </w:p>
    <w:p w14:paraId="2C437B0C" w14:textId="244DC43F" w:rsidR="00921B54" w:rsidRDefault="00EE7CAD">
      <w:pPr>
        <w:pStyle w:val="Default"/>
        <w:rPr>
          <w:b/>
          <w:bCs/>
          <w:sz w:val="22"/>
          <w:szCs w:val="22"/>
        </w:rPr>
      </w:pPr>
      <w:r>
        <w:rPr>
          <w:b/>
          <w:bCs/>
          <w:sz w:val="22"/>
          <w:szCs w:val="22"/>
        </w:rPr>
        <w:t>10</w:t>
      </w:r>
      <w:r w:rsidR="008C6807">
        <w:rPr>
          <w:b/>
          <w:bCs/>
          <w:sz w:val="22"/>
          <w:szCs w:val="22"/>
        </w:rPr>
        <w:tab/>
        <w:t xml:space="preserve">Methods of </w:t>
      </w:r>
      <w:r w:rsidR="001516F3">
        <w:rPr>
          <w:b/>
          <w:bCs/>
          <w:sz w:val="22"/>
          <w:szCs w:val="22"/>
        </w:rPr>
        <w:t>s</w:t>
      </w:r>
      <w:r w:rsidR="008C6807">
        <w:rPr>
          <w:b/>
          <w:bCs/>
          <w:sz w:val="22"/>
          <w:szCs w:val="22"/>
        </w:rPr>
        <w:t xml:space="preserve">ampling </w:t>
      </w:r>
    </w:p>
    <w:p w14:paraId="33D4435E" w14:textId="77777777" w:rsidR="00921B54" w:rsidRDefault="00045A0B">
      <w:pPr>
        <w:pStyle w:val="Default"/>
        <w:rPr>
          <w:sz w:val="14"/>
          <w:szCs w:val="14"/>
        </w:rPr>
      </w:pPr>
      <w:r>
        <w:rPr>
          <w:b/>
          <w:bCs/>
          <w:sz w:val="20"/>
          <w:szCs w:val="20"/>
        </w:rPr>
        <w:t xml:space="preserve"> </w:t>
      </w:r>
    </w:p>
    <w:p w14:paraId="5508A6F0" w14:textId="6124D80C" w:rsidR="00921B54" w:rsidRDefault="001516F3">
      <w:pPr>
        <w:autoSpaceDE w:val="0"/>
        <w:autoSpaceDN w:val="0"/>
        <w:adjustRightInd w:val="0"/>
        <w:spacing w:after="120"/>
        <w:rPr>
          <w:rFonts w:ascii="Arial" w:hAnsi="Arial" w:cs="Arial"/>
          <w:color w:val="000000"/>
          <w:sz w:val="20"/>
          <w:szCs w:val="20"/>
          <w:lang w:val="en-US"/>
        </w:rPr>
      </w:pPr>
      <w:r w:rsidRPr="001516F3">
        <w:rPr>
          <w:rFonts w:ascii="Arial" w:hAnsi="Arial"/>
          <w:bCs/>
          <w:sz w:val="20"/>
          <w:szCs w:val="20"/>
        </w:rPr>
        <w:t>For checking the compliance with this standard, the methods of sampling contained in ISO 707, shall be used.</w:t>
      </w:r>
    </w:p>
    <w:p w14:paraId="47F92D6A" w14:textId="77777777" w:rsidR="00921B54" w:rsidRDefault="00921B54">
      <w:pPr>
        <w:autoSpaceDE w:val="0"/>
        <w:autoSpaceDN w:val="0"/>
        <w:adjustRightInd w:val="0"/>
        <w:spacing w:after="120"/>
        <w:rPr>
          <w:rFonts w:ascii="Arial" w:hAnsi="Arial" w:cs="Arial"/>
          <w:color w:val="000000"/>
          <w:sz w:val="20"/>
          <w:szCs w:val="20"/>
          <w:lang w:val="en-US"/>
        </w:rPr>
      </w:pPr>
    </w:p>
    <w:p w14:paraId="3D500862" w14:textId="77777777" w:rsidR="00921B54" w:rsidRDefault="00921B54">
      <w:pPr>
        <w:autoSpaceDE w:val="0"/>
        <w:autoSpaceDN w:val="0"/>
        <w:adjustRightInd w:val="0"/>
        <w:spacing w:after="120"/>
        <w:rPr>
          <w:rFonts w:ascii="Arial" w:hAnsi="Arial" w:cs="Arial"/>
          <w:color w:val="000000"/>
          <w:sz w:val="20"/>
          <w:szCs w:val="20"/>
          <w:lang w:val="en-US"/>
        </w:rPr>
      </w:pPr>
    </w:p>
    <w:p w14:paraId="425E7F61" w14:textId="77777777" w:rsidR="00921B54" w:rsidRDefault="00921B54">
      <w:pPr>
        <w:autoSpaceDE w:val="0"/>
        <w:autoSpaceDN w:val="0"/>
        <w:adjustRightInd w:val="0"/>
        <w:spacing w:after="120"/>
        <w:rPr>
          <w:rFonts w:ascii="Arial" w:hAnsi="Arial" w:cs="Arial"/>
          <w:color w:val="000000"/>
          <w:sz w:val="20"/>
          <w:szCs w:val="20"/>
          <w:lang w:val="en-US"/>
        </w:rPr>
      </w:pPr>
    </w:p>
    <w:p w14:paraId="3E4975AB" w14:textId="77777777" w:rsidR="00921B54" w:rsidRDefault="00921B54">
      <w:pPr>
        <w:autoSpaceDE w:val="0"/>
        <w:autoSpaceDN w:val="0"/>
        <w:adjustRightInd w:val="0"/>
        <w:spacing w:after="120"/>
        <w:rPr>
          <w:rFonts w:ascii="Arial" w:hAnsi="Arial" w:cs="Arial"/>
          <w:color w:val="000000"/>
          <w:sz w:val="20"/>
          <w:szCs w:val="20"/>
          <w:lang w:val="en-US"/>
        </w:rPr>
      </w:pPr>
    </w:p>
    <w:p w14:paraId="2333FB43" w14:textId="77777777" w:rsidR="00921B54" w:rsidRDefault="00921B54">
      <w:pPr>
        <w:autoSpaceDE w:val="0"/>
        <w:autoSpaceDN w:val="0"/>
        <w:adjustRightInd w:val="0"/>
        <w:spacing w:after="120"/>
        <w:rPr>
          <w:rFonts w:ascii="Arial" w:hAnsi="Arial" w:cs="Arial"/>
          <w:color w:val="000000"/>
          <w:sz w:val="20"/>
          <w:szCs w:val="20"/>
          <w:lang w:val="en-US"/>
        </w:rPr>
      </w:pPr>
    </w:p>
    <w:p w14:paraId="1C3B0086" w14:textId="77777777" w:rsidR="00921B54" w:rsidRDefault="00921B54">
      <w:pPr>
        <w:autoSpaceDE w:val="0"/>
        <w:autoSpaceDN w:val="0"/>
        <w:adjustRightInd w:val="0"/>
        <w:spacing w:after="120"/>
        <w:rPr>
          <w:rFonts w:ascii="Arial" w:hAnsi="Arial" w:cs="Arial"/>
          <w:color w:val="000000"/>
          <w:sz w:val="20"/>
          <w:szCs w:val="20"/>
          <w:lang w:val="en-US"/>
        </w:rPr>
      </w:pPr>
    </w:p>
    <w:p w14:paraId="2FFC722D" w14:textId="77777777" w:rsidR="001516F3" w:rsidRDefault="001516F3">
      <w:pPr>
        <w:autoSpaceDE w:val="0"/>
        <w:autoSpaceDN w:val="0"/>
        <w:adjustRightInd w:val="0"/>
        <w:spacing w:after="120"/>
        <w:rPr>
          <w:rFonts w:ascii="Arial" w:hAnsi="Arial" w:cs="Arial"/>
          <w:color w:val="000000"/>
          <w:sz w:val="20"/>
          <w:szCs w:val="20"/>
          <w:lang w:val="en-US"/>
        </w:rPr>
      </w:pPr>
    </w:p>
    <w:p w14:paraId="26EA3071" w14:textId="77777777" w:rsidR="001516F3" w:rsidRDefault="001516F3">
      <w:pPr>
        <w:autoSpaceDE w:val="0"/>
        <w:autoSpaceDN w:val="0"/>
        <w:adjustRightInd w:val="0"/>
        <w:spacing w:after="120"/>
        <w:rPr>
          <w:rFonts w:ascii="Arial" w:hAnsi="Arial" w:cs="Arial"/>
          <w:color w:val="000000"/>
          <w:sz w:val="20"/>
          <w:szCs w:val="20"/>
          <w:lang w:val="en-US"/>
        </w:rPr>
      </w:pPr>
    </w:p>
    <w:p w14:paraId="7DA69D67" w14:textId="77777777" w:rsidR="001516F3" w:rsidRDefault="001516F3">
      <w:pPr>
        <w:autoSpaceDE w:val="0"/>
        <w:autoSpaceDN w:val="0"/>
        <w:adjustRightInd w:val="0"/>
        <w:spacing w:after="120"/>
        <w:rPr>
          <w:rFonts w:ascii="Arial" w:hAnsi="Arial" w:cs="Arial"/>
          <w:color w:val="000000"/>
          <w:sz w:val="20"/>
          <w:szCs w:val="20"/>
          <w:lang w:val="en-US"/>
        </w:rPr>
      </w:pPr>
    </w:p>
    <w:p w14:paraId="44EA047F" w14:textId="77777777" w:rsidR="001516F3" w:rsidRDefault="001516F3">
      <w:pPr>
        <w:autoSpaceDE w:val="0"/>
        <w:autoSpaceDN w:val="0"/>
        <w:adjustRightInd w:val="0"/>
        <w:spacing w:after="120"/>
        <w:rPr>
          <w:rFonts w:ascii="Arial" w:hAnsi="Arial" w:cs="Arial"/>
          <w:color w:val="000000"/>
          <w:sz w:val="20"/>
          <w:szCs w:val="20"/>
          <w:lang w:val="en-US"/>
        </w:rPr>
      </w:pPr>
    </w:p>
    <w:p w14:paraId="0548EF9E" w14:textId="77777777" w:rsidR="001516F3" w:rsidRDefault="001516F3">
      <w:pPr>
        <w:autoSpaceDE w:val="0"/>
        <w:autoSpaceDN w:val="0"/>
        <w:adjustRightInd w:val="0"/>
        <w:spacing w:after="120"/>
        <w:rPr>
          <w:rFonts w:ascii="Arial" w:hAnsi="Arial" w:cs="Arial"/>
          <w:color w:val="000000"/>
          <w:sz w:val="20"/>
          <w:szCs w:val="20"/>
          <w:lang w:val="en-US"/>
        </w:rPr>
      </w:pPr>
    </w:p>
    <w:p w14:paraId="11BFC825" w14:textId="77777777" w:rsidR="001516F3" w:rsidRDefault="001516F3">
      <w:pPr>
        <w:autoSpaceDE w:val="0"/>
        <w:autoSpaceDN w:val="0"/>
        <w:adjustRightInd w:val="0"/>
        <w:spacing w:after="120"/>
        <w:rPr>
          <w:rFonts w:ascii="Arial" w:hAnsi="Arial" w:cs="Arial"/>
          <w:color w:val="000000"/>
          <w:sz w:val="20"/>
          <w:szCs w:val="20"/>
          <w:lang w:val="en-US"/>
        </w:rPr>
      </w:pPr>
    </w:p>
    <w:p w14:paraId="10F52A6B" w14:textId="77777777" w:rsidR="001516F3" w:rsidRDefault="001516F3">
      <w:pPr>
        <w:autoSpaceDE w:val="0"/>
        <w:autoSpaceDN w:val="0"/>
        <w:adjustRightInd w:val="0"/>
        <w:spacing w:after="120"/>
        <w:rPr>
          <w:rFonts w:ascii="Arial" w:hAnsi="Arial" w:cs="Arial"/>
          <w:color w:val="000000"/>
          <w:sz w:val="20"/>
          <w:szCs w:val="20"/>
          <w:lang w:val="en-US"/>
        </w:rPr>
      </w:pPr>
    </w:p>
    <w:p w14:paraId="3B20159D" w14:textId="77777777" w:rsidR="001516F3" w:rsidRDefault="001516F3">
      <w:pPr>
        <w:autoSpaceDE w:val="0"/>
        <w:autoSpaceDN w:val="0"/>
        <w:adjustRightInd w:val="0"/>
        <w:spacing w:after="120"/>
        <w:rPr>
          <w:rFonts w:ascii="Arial" w:hAnsi="Arial" w:cs="Arial"/>
          <w:color w:val="000000"/>
          <w:sz w:val="20"/>
          <w:szCs w:val="20"/>
          <w:lang w:val="en-US"/>
        </w:rPr>
      </w:pPr>
    </w:p>
    <w:p w14:paraId="24C11B44" w14:textId="77777777" w:rsidR="001516F3" w:rsidRDefault="001516F3">
      <w:pPr>
        <w:autoSpaceDE w:val="0"/>
        <w:autoSpaceDN w:val="0"/>
        <w:adjustRightInd w:val="0"/>
        <w:spacing w:after="120"/>
        <w:rPr>
          <w:rFonts w:ascii="Arial" w:hAnsi="Arial" w:cs="Arial"/>
          <w:color w:val="000000"/>
          <w:sz w:val="20"/>
          <w:szCs w:val="20"/>
          <w:lang w:val="en-US"/>
        </w:rPr>
      </w:pPr>
    </w:p>
    <w:p w14:paraId="69DDDC7A" w14:textId="77777777" w:rsidR="001516F3" w:rsidRDefault="001516F3">
      <w:pPr>
        <w:autoSpaceDE w:val="0"/>
        <w:autoSpaceDN w:val="0"/>
        <w:adjustRightInd w:val="0"/>
        <w:spacing w:after="120"/>
        <w:rPr>
          <w:rFonts w:ascii="Arial" w:hAnsi="Arial" w:cs="Arial"/>
          <w:color w:val="000000"/>
          <w:sz w:val="20"/>
          <w:szCs w:val="20"/>
          <w:lang w:val="en-US"/>
        </w:rPr>
      </w:pPr>
    </w:p>
    <w:p w14:paraId="2467DCEC" w14:textId="77777777" w:rsidR="001516F3" w:rsidRDefault="001516F3">
      <w:pPr>
        <w:autoSpaceDE w:val="0"/>
        <w:autoSpaceDN w:val="0"/>
        <w:adjustRightInd w:val="0"/>
        <w:spacing w:after="120"/>
        <w:rPr>
          <w:rFonts w:ascii="Arial" w:hAnsi="Arial" w:cs="Arial"/>
          <w:color w:val="000000"/>
          <w:sz w:val="20"/>
          <w:szCs w:val="20"/>
          <w:lang w:val="en-US"/>
        </w:rPr>
      </w:pPr>
    </w:p>
    <w:p w14:paraId="04FD52CF" w14:textId="77777777" w:rsidR="001516F3" w:rsidRDefault="001516F3">
      <w:pPr>
        <w:autoSpaceDE w:val="0"/>
        <w:autoSpaceDN w:val="0"/>
        <w:adjustRightInd w:val="0"/>
        <w:spacing w:after="120"/>
        <w:rPr>
          <w:rFonts w:ascii="Arial" w:hAnsi="Arial" w:cs="Arial"/>
          <w:color w:val="000000"/>
          <w:sz w:val="20"/>
          <w:szCs w:val="20"/>
          <w:lang w:val="en-US"/>
        </w:rPr>
      </w:pPr>
    </w:p>
    <w:p w14:paraId="182F1CD9" w14:textId="77777777" w:rsidR="001516F3" w:rsidRDefault="001516F3">
      <w:pPr>
        <w:autoSpaceDE w:val="0"/>
        <w:autoSpaceDN w:val="0"/>
        <w:adjustRightInd w:val="0"/>
        <w:spacing w:after="120"/>
        <w:rPr>
          <w:rFonts w:ascii="Arial" w:hAnsi="Arial" w:cs="Arial"/>
          <w:color w:val="000000"/>
          <w:sz w:val="20"/>
          <w:szCs w:val="20"/>
          <w:lang w:val="en-US"/>
        </w:rPr>
      </w:pPr>
    </w:p>
    <w:p w14:paraId="62461CC5" w14:textId="77777777" w:rsidR="00EE7CAD" w:rsidRDefault="00EE7CAD">
      <w:pPr>
        <w:autoSpaceDE w:val="0"/>
        <w:autoSpaceDN w:val="0"/>
        <w:adjustRightInd w:val="0"/>
        <w:spacing w:after="120"/>
        <w:rPr>
          <w:rFonts w:ascii="Arial" w:hAnsi="Arial" w:cs="Arial"/>
          <w:color w:val="000000"/>
          <w:sz w:val="20"/>
          <w:szCs w:val="20"/>
          <w:lang w:val="en-US"/>
        </w:rPr>
      </w:pPr>
    </w:p>
    <w:p w14:paraId="18B3C882" w14:textId="77777777" w:rsidR="00EE7CAD" w:rsidRDefault="00EE7CAD">
      <w:pPr>
        <w:autoSpaceDE w:val="0"/>
        <w:autoSpaceDN w:val="0"/>
        <w:adjustRightInd w:val="0"/>
        <w:spacing w:after="120"/>
        <w:rPr>
          <w:rFonts w:ascii="Arial" w:hAnsi="Arial" w:cs="Arial"/>
          <w:color w:val="000000"/>
          <w:sz w:val="20"/>
          <w:szCs w:val="20"/>
          <w:lang w:val="en-US"/>
        </w:rPr>
      </w:pPr>
    </w:p>
    <w:p w14:paraId="178D45C2" w14:textId="77777777" w:rsidR="00EE7CAD" w:rsidRDefault="00EE7CAD">
      <w:pPr>
        <w:autoSpaceDE w:val="0"/>
        <w:autoSpaceDN w:val="0"/>
        <w:adjustRightInd w:val="0"/>
        <w:spacing w:after="120"/>
        <w:rPr>
          <w:rFonts w:ascii="Arial" w:hAnsi="Arial" w:cs="Arial"/>
          <w:color w:val="000000"/>
          <w:sz w:val="20"/>
          <w:szCs w:val="20"/>
          <w:lang w:val="en-US"/>
        </w:rPr>
      </w:pPr>
    </w:p>
    <w:p w14:paraId="75469478" w14:textId="77777777" w:rsidR="00EE7CAD" w:rsidRDefault="00EE7CAD">
      <w:pPr>
        <w:autoSpaceDE w:val="0"/>
        <w:autoSpaceDN w:val="0"/>
        <w:adjustRightInd w:val="0"/>
        <w:spacing w:after="120"/>
        <w:rPr>
          <w:rFonts w:ascii="Arial" w:hAnsi="Arial" w:cs="Arial"/>
          <w:color w:val="000000"/>
          <w:sz w:val="20"/>
          <w:szCs w:val="20"/>
          <w:lang w:val="en-US"/>
        </w:rPr>
      </w:pPr>
    </w:p>
    <w:p w14:paraId="27E7431B" w14:textId="77777777" w:rsidR="00EE7CAD" w:rsidRDefault="00EE7CAD">
      <w:pPr>
        <w:autoSpaceDE w:val="0"/>
        <w:autoSpaceDN w:val="0"/>
        <w:adjustRightInd w:val="0"/>
        <w:spacing w:after="120"/>
        <w:rPr>
          <w:rFonts w:ascii="Arial" w:hAnsi="Arial" w:cs="Arial"/>
          <w:color w:val="000000"/>
          <w:sz w:val="20"/>
          <w:szCs w:val="20"/>
          <w:lang w:val="en-US"/>
        </w:rPr>
      </w:pPr>
    </w:p>
    <w:p w14:paraId="7D85BE2D" w14:textId="77777777" w:rsidR="00EE7CAD" w:rsidRDefault="00EE7CAD">
      <w:pPr>
        <w:autoSpaceDE w:val="0"/>
        <w:autoSpaceDN w:val="0"/>
        <w:adjustRightInd w:val="0"/>
        <w:spacing w:after="120"/>
        <w:rPr>
          <w:rFonts w:ascii="Arial" w:hAnsi="Arial" w:cs="Arial"/>
          <w:color w:val="000000"/>
          <w:sz w:val="20"/>
          <w:szCs w:val="20"/>
          <w:lang w:val="en-US"/>
        </w:rPr>
      </w:pPr>
    </w:p>
    <w:p w14:paraId="6B48F84C" w14:textId="77777777" w:rsidR="00EE7CAD" w:rsidRDefault="00EE7CAD">
      <w:pPr>
        <w:autoSpaceDE w:val="0"/>
        <w:autoSpaceDN w:val="0"/>
        <w:adjustRightInd w:val="0"/>
        <w:spacing w:after="120"/>
        <w:rPr>
          <w:rFonts w:ascii="Arial" w:hAnsi="Arial" w:cs="Arial"/>
          <w:color w:val="000000"/>
          <w:sz w:val="20"/>
          <w:szCs w:val="20"/>
          <w:lang w:val="en-US"/>
        </w:rPr>
      </w:pPr>
    </w:p>
    <w:p w14:paraId="7193DBA5" w14:textId="77777777" w:rsidR="00936A70" w:rsidRDefault="00936A70">
      <w:pPr>
        <w:autoSpaceDE w:val="0"/>
        <w:autoSpaceDN w:val="0"/>
        <w:adjustRightInd w:val="0"/>
        <w:spacing w:after="120"/>
        <w:rPr>
          <w:rFonts w:ascii="Arial" w:hAnsi="Arial" w:cs="Arial"/>
          <w:color w:val="000000"/>
          <w:sz w:val="20"/>
          <w:szCs w:val="20"/>
          <w:lang w:val="en-US"/>
        </w:rPr>
      </w:pPr>
    </w:p>
    <w:p w14:paraId="47BC5524" w14:textId="77777777" w:rsidR="00936A70" w:rsidRDefault="00936A70">
      <w:pPr>
        <w:autoSpaceDE w:val="0"/>
        <w:autoSpaceDN w:val="0"/>
        <w:adjustRightInd w:val="0"/>
        <w:spacing w:after="120"/>
        <w:rPr>
          <w:rFonts w:ascii="Arial" w:hAnsi="Arial" w:cs="Arial"/>
          <w:color w:val="000000"/>
          <w:sz w:val="20"/>
          <w:szCs w:val="20"/>
          <w:lang w:val="en-US"/>
        </w:rPr>
      </w:pPr>
    </w:p>
    <w:p w14:paraId="717B8B52" w14:textId="77777777" w:rsidR="00936A70" w:rsidRDefault="00936A70">
      <w:pPr>
        <w:autoSpaceDE w:val="0"/>
        <w:autoSpaceDN w:val="0"/>
        <w:adjustRightInd w:val="0"/>
        <w:spacing w:after="120"/>
        <w:rPr>
          <w:rFonts w:ascii="Arial" w:hAnsi="Arial" w:cs="Arial"/>
          <w:color w:val="000000"/>
          <w:sz w:val="20"/>
          <w:szCs w:val="20"/>
          <w:lang w:val="en-US"/>
        </w:rPr>
      </w:pPr>
    </w:p>
    <w:p w14:paraId="329BA913" w14:textId="77777777" w:rsidR="00EE7CAD" w:rsidRDefault="00EE7CAD">
      <w:pPr>
        <w:autoSpaceDE w:val="0"/>
        <w:autoSpaceDN w:val="0"/>
        <w:adjustRightInd w:val="0"/>
        <w:spacing w:after="120"/>
        <w:rPr>
          <w:rFonts w:ascii="Arial" w:hAnsi="Arial" w:cs="Arial"/>
          <w:color w:val="000000"/>
          <w:sz w:val="20"/>
          <w:szCs w:val="20"/>
          <w:lang w:val="en-US"/>
        </w:rPr>
      </w:pPr>
    </w:p>
    <w:p w14:paraId="10349338" w14:textId="77777777" w:rsidR="00921B54" w:rsidRDefault="00045A0B">
      <w:pPr>
        <w:pStyle w:val="h0"/>
        <w:rPr>
          <w:sz w:val="24"/>
          <w:szCs w:val="24"/>
        </w:rPr>
      </w:pPr>
      <w:bookmarkStart w:id="24" w:name="_Toc392605420"/>
      <w:bookmarkStart w:id="25" w:name="_Toc354653714"/>
      <w:r>
        <w:rPr>
          <w:sz w:val="24"/>
          <w:szCs w:val="24"/>
        </w:rPr>
        <w:lastRenderedPageBreak/>
        <w:t>Bibliography</w:t>
      </w:r>
      <w:bookmarkEnd w:id="24"/>
      <w:bookmarkEnd w:id="25"/>
    </w:p>
    <w:p w14:paraId="4C008902" w14:textId="77777777" w:rsidR="00921B54" w:rsidRDefault="00921B54">
      <w:pPr>
        <w:pStyle w:val="h0"/>
        <w:jc w:val="both"/>
        <w:rPr>
          <w:b w:val="0"/>
          <w:sz w:val="20"/>
        </w:rPr>
      </w:pPr>
    </w:p>
    <w:p w14:paraId="2DEF6AE3" w14:textId="77777777" w:rsidR="00921B54" w:rsidRDefault="00045A0B">
      <w:pPr>
        <w:widowControl w:val="0"/>
        <w:autoSpaceDE w:val="0"/>
        <w:autoSpaceDN w:val="0"/>
        <w:adjustRightInd w:val="0"/>
        <w:jc w:val="both"/>
        <w:rPr>
          <w:rFonts w:ascii="Arial" w:hAnsi="Arial" w:cs="Arial"/>
          <w:sz w:val="20"/>
          <w:szCs w:val="20"/>
        </w:rPr>
      </w:pPr>
      <w:r>
        <w:rPr>
          <w:rFonts w:ascii="Arial" w:hAnsi="Arial" w:cs="Arial"/>
          <w:sz w:val="20"/>
          <w:szCs w:val="20"/>
        </w:rPr>
        <w:t>CXS 270- Codex Standard for Tilsiter.</w:t>
      </w:r>
    </w:p>
    <w:p w14:paraId="54E46147" w14:textId="77777777" w:rsidR="00921B54" w:rsidRDefault="00921B54">
      <w:pPr>
        <w:jc w:val="both"/>
        <w:rPr>
          <w:rFonts w:ascii="Arial" w:hAnsi="Arial" w:cs="Arial"/>
          <w:sz w:val="20"/>
          <w:szCs w:val="20"/>
        </w:rPr>
      </w:pPr>
    </w:p>
    <w:p w14:paraId="5874C053" w14:textId="77777777" w:rsidR="00921B54" w:rsidRDefault="00921B54">
      <w:pPr>
        <w:jc w:val="both"/>
        <w:rPr>
          <w:rFonts w:ascii="Arial" w:hAnsi="Arial" w:cs="Arial"/>
          <w:sz w:val="20"/>
          <w:szCs w:val="20"/>
        </w:rPr>
      </w:pPr>
    </w:p>
    <w:p w14:paraId="120320B3" w14:textId="77777777" w:rsidR="00921B54" w:rsidRDefault="00921B54">
      <w:pPr>
        <w:widowControl w:val="0"/>
        <w:autoSpaceDE w:val="0"/>
        <w:autoSpaceDN w:val="0"/>
        <w:adjustRightInd w:val="0"/>
        <w:jc w:val="both"/>
        <w:rPr>
          <w:rFonts w:ascii="Arial" w:hAnsi="Arial" w:cs="Arial"/>
          <w:sz w:val="20"/>
        </w:rPr>
      </w:pPr>
    </w:p>
    <w:sectPr w:rsidR="00921B54" w:rsidSect="00AE7224">
      <w:headerReference w:type="even" r:id="rId21"/>
      <w:headerReference w:type="default" r:id="rId22"/>
      <w:footerReference w:type="default" r:id="rId23"/>
      <w:headerReference w:type="first" r:id="rId24"/>
      <w:pgSz w:w="11905" w:h="16837"/>
      <w:pgMar w:top="1440" w:right="1134"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4B540" w14:textId="77777777" w:rsidR="00031015" w:rsidRDefault="00031015">
      <w:r>
        <w:separator/>
      </w:r>
    </w:p>
  </w:endnote>
  <w:endnote w:type="continuationSeparator" w:id="0">
    <w:p w14:paraId="44A6B48D" w14:textId="77777777" w:rsidR="00031015" w:rsidRDefault="00031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WWF">
    <w:altName w:val="Calibri"/>
    <w:panose1 w:val="00000000000000000000"/>
    <w:charset w:val="00"/>
    <w:family w:val="swiss"/>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94130" w14:textId="0AC78487" w:rsidR="001516F3" w:rsidRDefault="001516F3">
    <w:pPr>
      <w:pStyle w:val="Footer"/>
    </w:pPr>
    <w:r w:rsidRPr="001516F3">
      <w:rPr>
        <w:rFonts w:ascii="Arial" w:hAnsi="Arial" w:cs="Arial"/>
      </w:rPr>
      <w:fldChar w:fldCharType="begin"/>
    </w:r>
    <w:r w:rsidRPr="001516F3">
      <w:rPr>
        <w:rFonts w:ascii="Arial" w:hAnsi="Arial" w:cs="Arial"/>
      </w:rPr>
      <w:instrText xml:space="preserve"> PAGE   \* MERGEFORMAT </w:instrText>
    </w:r>
    <w:r w:rsidRPr="001516F3">
      <w:rPr>
        <w:rFonts w:ascii="Arial" w:hAnsi="Arial" w:cs="Arial"/>
      </w:rPr>
      <w:fldChar w:fldCharType="separate"/>
    </w:r>
    <w:r w:rsidRPr="001516F3">
      <w:rPr>
        <w:rFonts w:ascii="Arial" w:hAnsi="Arial" w:cs="Arial"/>
        <w:noProof/>
      </w:rPr>
      <w:t>1</w:t>
    </w:r>
    <w:r w:rsidRPr="001516F3">
      <w:rPr>
        <w:rFonts w:ascii="Arial" w:hAnsi="Arial" w:cs="Arial"/>
        <w:noProof/>
      </w:rPr>
      <w:fldChar w:fldCharType="end"/>
    </w:r>
    <w:r w:rsidRPr="001516F3">
      <w:rPr>
        <w:rFonts w:ascii="Arial" w:hAnsi="Arial" w:cs="Arial"/>
        <w:noProof/>
      </w:rPr>
      <w:t xml:space="preserve"> </w:t>
    </w:r>
    <w:r>
      <w:rPr>
        <w:noProof/>
      </w:rPr>
      <w:tab/>
      <w:t xml:space="preserve"> </w:t>
    </w:r>
    <w:r>
      <w:rPr>
        <w:noProof/>
      </w:rPr>
      <w:tab/>
    </w:r>
    <w:r>
      <w:rPr>
        <w:rStyle w:val="PageNumber"/>
        <w:rFonts w:ascii="Arial" w:hAnsi="Arial" w:cs="Arial"/>
        <w:sz w:val="20"/>
      </w:rPr>
      <w:t>© ARSO 202</w:t>
    </w:r>
    <w:r w:rsidR="00D67139">
      <w:rPr>
        <w:rStyle w:val="PageNumber"/>
        <w:rFonts w:ascii="Arial" w:hAnsi="Arial" w:cs="Arial"/>
        <w:sz w:val="20"/>
      </w:rPr>
      <w:t>6</w:t>
    </w:r>
    <w:r>
      <w:rPr>
        <w:rStyle w:val="PageNumber"/>
        <w:rFonts w:ascii="Arial" w:hAnsi="Arial" w:cs="Arial"/>
        <w:sz w:val="20"/>
      </w:rPr>
      <w:t xml:space="preserve"> —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tblLook w:val="04A0" w:firstRow="1" w:lastRow="0" w:firstColumn="1" w:lastColumn="0" w:noHBand="0" w:noVBand="1"/>
    </w:tblPr>
    <w:tblGrid>
      <w:gridCol w:w="4620"/>
      <w:gridCol w:w="4844"/>
    </w:tblGrid>
    <w:tr w:rsidR="00921B54" w:rsidRPr="00D67139" w14:paraId="37B2B58B" w14:textId="77777777">
      <w:tc>
        <w:tcPr>
          <w:tcW w:w="4620" w:type="dxa"/>
          <w:vMerge w:val="restart"/>
        </w:tcPr>
        <w:p w14:paraId="3D23AC79" w14:textId="77777777" w:rsidR="00921B54" w:rsidRDefault="00045A0B">
          <w:pPr>
            <w:pStyle w:val="Header"/>
            <w:jc w:val="both"/>
            <w:rPr>
              <w:rFonts w:ascii="Arial" w:hAnsi="Arial" w:cs="Arial"/>
            </w:rPr>
          </w:pPr>
          <w:r>
            <w:rPr>
              <w:rFonts w:ascii="Arial" w:hAnsi="Arial" w:cs="Arial"/>
              <w:noProof/>
              <w:lang w:val="en-US"/>
            </w:rPr>
            <w:drawing>
              <wp:inline distT="0" distB="0" distL="0" distR="0" wp14:anchorId="0D8739DB" wp14:editId="17C34D4B">
                <wp:extent cx="819150" cy="762000"/>
                <wp:effectExtent l="0" t="0" r="0" b="0"/>
                <wp:docPr id="257328193" name="Picture 257328193" descr="AR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RS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19150" cy="762000"/>
                        </a:xfrm>
                        <a:prstGeom prst="rect">
                          <a:avLst/>
                        </a:prstGeom>
                        <a:noFill/>
                        <a:ln>
                          <a:noFill/>
                        </a:ln>
                      </pic:spPr>
                    </pic:pic>
                  </a:graphicData>
                </a:graphic>
              </wp:inline>
            </w:drawing>
          </w:r>
        </w:p>
      </w:tc>
      <w:tc>
        <w:tcPr>
          <w:tcW w:w="4844" w:type="dxa"/>
        </w:tcPr>
        <w:p w14:paraId="1C9C6A9C" w14:textId="2841A980" w:rsidR="00921B54" w:rsidRDefault="00045A0B">
          <w:pPr>
            <w:pStyle w:val="Header"/>
            <w:jc w:val="right"/>
            <w:rPr>
              <w:rFonts w:ascii="Arial" w:hAnsi="Arial" w:cs="Arial"/>
              <w:sz w:val="20"/>
              <w:szCs w:val="20"/>
              <w:lang w:val="pt-PT"/>
            </w:rPr>
          </w:pPr>
          <w:r>
            <w:rPr>
              <w:rFonts w:ascii="Arial" w:hAnsi="Arial" w:cs="Arial"/>
              <w:bCs/>
              <w:sz w:val="20"/>
              <w:szCs w:val="20"/>
              <w:lang w:val="pt-PT"/>
            </w:rPr>
            <w:t xml:space="preserve">Reference No. </w:t>
          </w:r>
          <w:r w:rsidR="00D67139">
            <w:rPr>
              <w:rFonts w:ascii="Arial" w:hAnsi="Arial" w:cs="Arial"/>
              <w:bCs/>
              <w:sz w:val="20"/>
              <w:szCs w:val="20"/>
              <w:lang w:val="pt-PT"/>
            </w:rPr>
            <w:t>F</w:t>
          </w:r>
          <w:r>
            <w:rPr>
              <w:rFonts w:ascii="Arial" w:hAnsi="Arial" w:cs="Arial"/>
              <w:bCs/>
              <w:sz w:val="20"/>
              <w:szCs w:val="20"/>
              <w:lang w:val="pt-PT"/>
            </w:rPr>
            <w:t>DARS 2130:202</w:t>
          </w:r>
          <w:r w:rsidR="00D67139">
            <w:rPr>
              <w:rFonts w:ascii="Arial" w:hAnsi="Arial" w:cs="Arial"/>
              <w:bCs/>
              <w:sz w:val="20"/>
              <w:szCs w:val="20"/>
              <w:lang w:val="pt-PT"/>
            </w:rPr>
            <w:t>6</w:t>
          </w:r>
          <w:r>
            <w:rPr>
              <w:rFonts w:ascii="Arial" w:hAnsi="Arial" w:cs="Arial"/>
              <w:bCs/>
              <w:sz w:val="20"/>
              <w:szCs w:val="20"/>
              <w:lang w:val="pt-PT"/>
            </w:rPr>
            <w:t>(E)</w:t>
          </w:r>
        </w:p>
      </w:tc>
    </w:tr>
    <w:tr w:rsidR="00921B54" w:rsidRPr="00821429" w14:paraId="72F712AC" w14:textId="77777777">
      <w:tc>
        <w:tcPr>
          <w:tcW w:w="4620" w:type="dxa"/>
          <w:vMerge/>
        </w:tcPr>
        <w:p w14:paraId="5DEB6B4A" w14:textId="77777777" w:rsidR="00921B54" w:rsidRDefault="00921B54">
          <w:pPr>
            <w:pStyle w:val="Header"/>
            <w:jc w:val="both"/>
            <w:rPr>
              <w:rFonts w:ascii="Arial" w:hAnsi="Arial" w:cs="Arial"/>
              <w:lang w:val="pt-PT"/>
            </w:rPr>
          </w:pPr>
        </w:p>
      </w:tc>
      <w:tc>
        <w:tcPr>
          <w:tcW w:w="4844" w:type="dxa"/>
        </w:tcPr>
        <w:p w14:paraId="2B7FCEE6" w14:textId="006C4B46" w:rsidR="00921B54" w:rsidRDefault="00045A0B">
          <w:pPr>
            <w:pStyle w:val="Header"/>
            <w:jc w:val="right"/>
            <w:rPr>
              <w:rFonts w:ascii="Arial" w:hAnsi="Arial" w:cs="Arial"/>
              <w:bCs/>
              <w:sz w:val="20"/>
              <w:szCs w:val="20"/>
              <w:lang w:val="pt-PT"/>
            </w:rPr>
          </w:pPr>
          <w:r>
            <w:rPr>
              <w:rFonts w:ascii="Arial" w:hAnsi="Arial" w:cs="Arial"/>
              <w:bCs/>
              <w:sz w:val="20"/>
              <w:szCs w:val="20"/>
              <w:lang w:val="pt-PT"/>
            </w:rPr>
            <w:t xml:space="preserve">ICS </w:t>
          </w:r>
          <w:r w:rsidR="00E46C1A">
            <w:rPr>
              <w:rFonts w:ascii="Arial" w:hAnsi="Arial" w:cs="Arial"/>
              <w:bCs/>
              <w:sz w:val="20"/>
              <w:szCs w:val="20"/>
              <w:lang w:val="pt-PT"/>
            </w:rPr>
            <w:t>67.100.30</w:t>
          </w:r>
        </w:p>
        <w:p w14:paraId="61311F4D" w14:textId="77777777" w:rsidR="00921B54" w:rsidRDefault="00921B54">
          <w:pPr>
            <w:pStyle w:val="Header"/>
            <w:jc w:val="right"/>
            <w:rPr>
              <w:rFonts w:ascii="Arial" w:hAnsi="Arial" w:cs="Arial"/>
              <w:bCs/>
              <w:sz w:val="20"/>
              <w:szCs w:val="20"/>
              <w:lang w:val="pt-PT"/>
            </w:rPr>
          </w:pPr>
        </w:p>
        <w:p w14:paraId="348AAD55" w14:textId="77777777" w:rsidR="00921B54" w:rsidRDefault="00921B54">
          <w:pPr>
            <w:pStyle w:val="Header"/>
            <w:jc w:val="right"/>
            <w:rPr>
              <w:rFonts w:ascii="Arial" w:hAnsi="Arial" w:cs="Arial"/>
              <w:bCs/>
              <w:sz w:val="20"/>
              <w:szCs w:val="20"/>
              <w:lang w:val="pt-PT"/>
            </w:rPr>
          </w:pPr>
        </w:p>
        <w:p w14:paraId="47285FFC" w14:textId="5EA7C92C" w:rsidR="00921B54" w:rsidRDefault="00045A0B">
          <w:pPr>
            <w:pStyle w:val="Header"/>
            <w:jc w:val="right"/>
            <w:rPr>
              <w:rFonts w:ascii="Arial" w:hAnsi="Arial" w:cs="Arial"/>
              <w:sz w:val="20"/>
              <w:szCs w:val="20"/>
              <w:lang w:val="pt-PT"/>
            </w:rPr>
          </w:pPr>
          <w:r>
            <w:rPr>
              <w:rFonts w:ascii="Arial" w:hAnsi="Arial" w:cs="Arial"/>
              <w:bCs/>
              <w:sz w:val="20"/>
              <w:szCs w:val="20"/>
              <w:lang w:val="pt-PT"/>
            </w:rPr>
            <w:t>© ARSO 202</w:t>
          </w:r>
          <w:r w:rsidR="00D67139">
            <w:rPr>
              <w:rFonts w:ascii="Arial" w:hAnsi="Arial" w:cs="Arial"/>
              <w:bCs/>
              <w:sz w:val="20"/>
              <w:szCs w:val="20"/>
              <w:lang w:val="pt-PT"/>
            </w:rPr>
            <w:t>6</w:t>
          </w:r>
        </w:p>
      </w:tc>
    </w:tr>
  </w:tbl>
  <w:p w14:paraId="0B943F4F" w14:textId="77777777" w:rsidR="00921B54" w:rsidRDefault="00921B54">
    <w:pPr>
      <w:pStyle w:val="Footer"/>
      <w:tabs>
        <w:tab w:val="clear" w:pos="4320"/>
      </w:tabs>
      <w:rPr>
        <w:rFonts w:ascii="Arial" w:hAnsi="Arial" w:cs="Arial"/>
        <w:sz w:val="20"/>
        <w:lang w:val="pt-P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60882" w14:textId="74F41DCE" w:rsidR="00921B54" w:rsidRPr="001516F3" w:rsidRDefault="001516F3" w:rsidP="001516F3">
    <w:pPr>
      <w:pStyle w:val="Footer"/>
    </w:pPr>
    <w:r w:rsidRPr="001516F3">
      <w:rPr>
        <w:rFonts w:ascii="Arial" w:hAnsi="Arial" w:cs="Arial"/>
      </w:rPr>
      <w:fldChar w:fldCharType="begin"/>
    </w:r>
    <w:r w:rsidRPr="001516F3">
      <w:rPr>
        <w:rFonts w:ascii="Arial" w:hAnsi="Arial" w:cs="Arial"/>
      </w:rPr>
      <w:instrText xml:space="preserve"> PAGE   \* MERGEFORMAT </w:instrText>
    </w:r>
    <w:r w:rsidRPr="001516F3">
      <w:rPr>
        <w:rFonts w:ascii="Arial" w:hAnsi="Arial" w:cs="Arial"/>
      </w:rPr>
      <w:fldChar w:fldCharType="separate"/>
    </w:r>
    <w:r w:rsidRPr="001516F3">
      <w:rPr>
        <w:rFonts w:ascii="Arial" w:hAnsi="Arial" w:cs="Arial"/>
        <w:noProof/>
      </w:rPr>
      <w:t>1</w:t>
    </w:r>
    <w:r w:rsidRPr="001516F3">
      <w:rPr>
        <w:rFonts w:ascii="Arial" w:hAnsi="Arial" w:cs="Arial"/>
        <w:noProof/>
      </w:rPr>
      <w:fldChar w:fldCharType="end"/>
    </w:r>
    <w:r w:rsidRPr="001516F3">
      <w:rPr>
        <w:rFonts w:ascii="Arial" w:hAnsi="Arial" w:cs="Arial"/>
        <w:noProof/>
      </w:rPr>
      <w:t xml:space="preserve"> </w:t>
    </w:r>
    <w:r>
      <w:rPr>
        <w:noProof/>
      </w:rPr>
      <w:tab/>
    </w:r>
    <w:r>
      <w:rPr>
        <w:noProof/>
      </w:rPr>
      <w:tab/>
    </w:r>
    <w:r>
      <w:rPr>
        <w:rStyle w:val="PageNumber"/>
        <w:rFonts w:ascii="Arial" w:hAnsi="Arial" w:cs="Arial"/>
        <w:sz w:val="20"/>
      </w:rPr>
      <w:t>© ARSO 202</w:t>
    </w:r>
    <w:r w:rsidR="00D67139">
      <w:rPr>
        <w:rStyle w:val="PageNumber"/>
        <w:rFonts w:ascii="Arial" w:hAnsi="Arial" w:cs="Arial"/>
        <w:sz w:val="20"/>
      </w:rPr>
      <w:t>6</w:t>
    </w:r>
    <w:r>
      <w:rPr>
        <w:rStyle w:val="PageNumber"/>
        <w:rFonts w:ascii="Arial" w:hAnsi="Arial" w:cs="Arial"/>
        <w:sz w:val="20"/>
      </w:rPr>
      <w:t xml:space="preserve">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EB791" w14:textId="77777777" w:rsidR="00031015" w:rsidRDefault="00031015">
      <w:r>
        <w:separator/>
      </w:r>
    </w:p>
  </w:footnote>
  <w:footnote w:type="continuationSeparator" w:id="0">
    <w:p w14:paraId="41BE17F3" w14:textId="77777777" w:rsidR="00031015" w:rsidRDefault="00031015">
      <w:r>
        <w:continuationSeparator/>
      </w:r>
    </w:p>
  </w:footnote>
  <w:footnote w:id="1">
    <w:p w14:paraId="635BE9E3" w14:textId="33BED33B" w:rsidR="00921B54" w:rsidRDefault="00045A0B">
      <w:pPr>
        <w:autoSpaceDE w:val="0"/>
        <w:autoSpaceDN w:val="0"/>
        <w:adjustRightInd w:val="0"/>
        <w:rPr>
          <w:rFonts w:ascii="Arial" w:hAnsi="Arial" w:cs="Arial"/>
          <w:sz w:val="16"/>
          <w:szCs w:val="16"/>
        </w:rPr>
      </w:pPr>
      <w:r>
        <w:rPr>
          <w:rStyle w:val="FootnoteReference"/>
          <w:rFonts w:ascii="Arial" w:hAnsi="Arial" w:cs="Arial"/>
          <w:sz w:val="16"/>
          <w:szCs w:val="16"/>
        </w:rPr>
        <w:t>*</w:t>
      </w:r>
      <w:r>
        <w:rPr>
          <w:rFonts w:ascii="Arial" w:hAnsi="Arial" w:cs="Arial"/>
          <w:sz w:val="16"/>
          <w:szCs w:val="16"/>
        </w:rPr>
        <w:t xml:space="preserve"> © 202</w:t>
      </w:r>
      <w:r w:rsidR="00D67139">
        <w:rPr>
          <w:rFonts w:ascii="Arial" w:hAnsi="Arial" w:cs="Arial"/>
          <w:sz w:val="16"/>
          <w:szCs w:val="16"/>
        </w:rPr>
        <w:t xml:space="preserve">6 </w:t>
      </w:r>
      <w:r>
        <w:rPr>
          <w:rFonts w:ascii="Arial" w:hAnsi="Arial" w:cs="Arial"/>
          <w:sz w:val="16"/>
          <w:szCs w:val="16"/>
        </w:rPr>
        <w:t>ARSO — All rights of exploitation reserved worldwide for African Member States’ NSBs.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79098" w14:textId="77777777" w:rsidR="00921B54" w:rsidRDefault="00031015">
    <w:pPr>
      <w:pStyle w:val="Header"/>
    </w:pPr>
    <w:r>
      <w:pict w14:anchorId="2EE8C2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47" o:spid="_x0000_s1026" type="#_x0000_t136" style="position:absolute;margin-left:0;margin-top:0;width:811.5pt;height:26.25pt;rotation:315;z-index:-251658752;mso-position-horizontal:center;mso-position-horizontal-relative:margin;mso-position-vertical:center;mso-position-vertical-relative:margin;mso-width-relative:page;mso-height-relative:page" o:allowincell="f" fillcolor="#ffc000" stroked="f">
          <v:fill opacity=".5"/>
          <v:textpath style="font-family:&quot;Arial&quot;;font-size:23pt" fitpath="t" string="Draft African Standard for comments only — Not to be cited as African Standard"/>
          <w10:wrap anchorx="margin" anchory="margin"/>
        </v:shape>
      </w:pict>
    </w:r>
    <w:r w:rsidR="00045A0B">
      <w:rPr>
        <w:rFonts w:ascii="Arial" w:hAnsi="Arial" w:cs="Arial"/>
        <w:b/>
        <w:bCs/>
        <w:sz w:val="28"/>
      </w:rPr>
      <w:t>DKS AS 4044: 2004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1801E" w14:textId="77777777" w:rsidR="00921B54" w:rsidRDefault="00031015">
    <w:pPr>
      <w:pStyle w:val="Header"/>
      <w:jc w:val="right"/>
      <w:rPr>
        <w:rFonts w:ascii="Arial" w:hAnsi="Arial" w:cs="Arial"/>
        <w:b/>
        <w:bCs/>
      </w:rPr>
    </w:pPr>
    <w:r>
      <w:pict w14:anchorId="3285E4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48" o:spid="_x0000_s1027" type="#_x0000_t136" style="position:absolute;left:0;text-align:left;margin-left:0;margin-top:0;width:811.5pt;height:26.25pt;rotation:315;z-index:-251659776;mso-position-horizontal:center;mso-position-horizontal-relative:margin;mso-position-vertical:center;mso-position-vertical-relative:margin;mso-width-relative:page;mso-height-relative:page" o:allowincell="f" fillcolor="#ffc000" stroked="f">
          <v:fill opacity=".5"/>
          <v:textpath style="font-family:&quot;Arial&quot;;font-size:23pt" fitpath="t" string="Draft African Standard for comments only — Not to be cited as African Standard"/>
          <w10:wrap anchorx="margin" anchory="margin"/>
        </v:shape>
      </w:pict>
    </w:r>
    <w:r w:rsidR="00045A0B">
      <w:rPr>
        <w:rFonts w:ascii="Arial" w:hAnsi="Arial" w:cs="Arial"/>
        <w:b/>
        <w:bCs/>
        <w:sz w:val="28"/>
      </w:rPr>
      <w:t>CD/K/03-2-3/2003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tblLook w:val="04A0" w:firstRow="1" w:lastRow="0" w:firstColumn="1" w:lastColumn="0" w:noHBand="0" w:noVBand="1"/>
    </w:tblPr>
    <w:tblGrid>
      <w:gridCol w:w="4620"/>
      <w:gridCol w:w="4844"/>
    </w:tblGrid>
    <w:tr w:rsidR="00921B54" w14:paraId="3111E68C" w14:textId="77777777">
      <w:tc>
        <w:tcPr>
          <w:tcW w:w="4620" w:type="dxa"/>
          <w:vMerge w:val="restart"/>
        </w:tcPr>
        <w:p w14:paraId="4A9557EF" w14:textId="77777777" w:rsidR="00921B54" w:rsidRDefault="00045A0B">
          <w:pPr>
            <w:pStyle w:val="Header"/>
            <w:jc w:val="both"/>
            <w:rPr>
              <w:rFonts w:ascii="Arial" w:hAnsi="Arial" w:cs="Arial"/>
              <w:b/>
              <w:sz w:val="44"/>
              <w:szCs w:val="44"/>
            </w:rPr>
          </w:pPr>
          <w:r>
            <w:rPr>
              <w:rFonts w:ascii="Arial" w:eastAsia="Arial Unicode MS" w:hAnsi="Arial" w:cs="Arial"/>
              <w:b/>
              <w:sz w:val="44"/>
              <w:szCs w:val="44"/>
            </w:rPr>
            <w:t>AFRICAN STANDARD</w:t>
          </w:r>
        </w:p>
      </w:tc>
      <w:tc>
        <w:tcPr>
          <w:tcW w:w="4844" w:type="dxa"/>
        </w:tcPr>
        <w:p w14:paraId="5E5B528D" w14:textId="0FD04084" w:rsidR="00921B54" w:rsidRDefault="00D67139">
          <w:pPr>
            <w:pStyle w:val="Header"/>
            <w:jc w:val="right"/>
            <w:rPr>
              <w:rFonts w:ascii="Arial" w:hAnsi="Arial" w:cs="Arial"/>
              <w:b/>
              <w:bCs/>
              <w:sz w:val="44"/>
              <w:szCs w:val="44"/>
            </w:rPr>
          </w:pPr>
          <w:r>
            <w:rPr>
              <w:rFonts w:ascii="Arial" w:hAnsi="Arial" w:cs="Arial"/>
              <w:b/>
              <w:bCs/>
              <w:sz w:val="44"/>
              <w:szCs w:val="44"/>
            </w:rPr>
            <w:t>F</w:t>
          </w:r>
          <w:r w:rsidR="00045A0B">
            <w:rPr>
              <w:rFonts w:ascii="Arial" w:hAnsi="Arial" w:cs="Arial"/>
              <w:b/>
              <w:bCs/>
              <w:sz w:val="44"/>
              <w:szCs w:val="44"/>
            </w:rPr>
            <w:t>DARS</w:t>
          </w:r>
        </w:p>
        <w:p w14:paraId="707AC62F" w14:textId="77777777" w:rsidR="00921B54" w:rsidRDefault="00045A0B">
          <w:pPr>
            <w:pStyle w:val="Header"/>
            <w:tabs>
              <w:tab w:val="clear" w:pos="4320"/>
            </w:tabs>
            <w:jc w:val="right"/>
          </w:pPr>
          <w:r>
            <w:rPr>
              <w:rFonts w:ascii="Arial" w:hAnsi="Arial" w:cs="Arial"/>
              <w:b/>
              <w:bCs/>
              <w:sz w:val="44"/>
              <w:szCs w:val="44"/>
            </w:rPr>
            <w:t>2130</w:t>
          </w:r>
        </w:p>
      </w:tc>
    </w:tr>
    <w:tr w:rsidR="00921B54" w14:paraId="558BA92F" w14:textId="77777777">
      <w:tc>
        <w:tcPr>
          <w:tcW w:w="4620" w:type="dxa"/>
          <w:vMerge/>
        </w:tcPr>
        <w:p w14:paraId="16C64AE0" w14:textId="77777777" w:rsidR="00921B54" w:rsidRDefault="00921B54">
          <w:pPr>
            <w:pStyle w:val="Header"/>
            <w:jc w:val="both"/>
          </w:pPr>
        </w:p>
      </w:tc>
      <w:tc>
        <w:tcPr>
          <w:tcW w:w="4844" w:type="dxa"/>
        </w:tcPr>
        <w:p w14:paraId="503327D3" w14:textId="35AB7191" w:rsidR="00921B54" w:rsidRDefault="00045A0B">
          <w:pPr>
            <w:pStyle w:val="Header"/>
            <w:jc w:val="right"/>
            <w:rPr>
              <w:sz w:val="20"/>
              <w:szCs w:val="20"/>
            </w:rPr>
          </w:pPr>
          <w:r>
            <w:rPr>
              <w:rFonts w:ascii="Arial" w:hAnsi="Arial" w:cs="Arial"/>
              <w:bCs/>
              <w:sz w:val="20"/>
              <w:szCs w:val="20"/>
            </w:rPr>
            <w:t>First Edition 202</w:t>
          </w:r>
          <w:r w:rsidR="00D67139">
            <w:rPr>
              <w:rFonts w:ascii="Arial" w:hAnsi="Arial" w:cs="Arial"/>
              <w:bCs/>
              <w:sz w:val="20"/>
              <w:szCs w:val="20"/>
            </w:rPr>
            <w:t>6</w:t>
          </w:r>
        </w:p>
      </w:tc>
    </w:tr>
  </w:tbl>
  <w:p w14:paraId="69E6609D" w14:textId="77777777" w:rsidR="00921B54" w:rsidRDefault="00031015">
    <w:pPr>
      <w:pStyle w:val="Header"/>
      <w:jc w:val="both"/>
    </w:pPr>
    <w:r>
      <w:pict w14:anchorId="5599EF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46" o:spid="_x0000_s1037" type="#_x0000_t136" style="position:absolute;left:0;text-align:left;margin-left:0;margin-top:0;width:811.5pt;height:26.25pt;rotation:315;z-index:-251660800;mso-position-horizontal:center;mso-position-horizontal-relative:margin;mso-position-vertical:center;mso-position-vertical-relative:margin;mso-width-relative:page;mso-height-relative:page" o:allowincell="f" fillcolor="#ffc000" stroked="f">
          <v:fill opacity=".5"/>
          <v:textpath style="font-family:&quot;Arial&quot;;font-size:23pt" fitpath="t" string="Draft African Standard for comments only — Not to be cited as African Standar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88B3B" w14:textId="239615E1" w:rsidR="001516F3" w:rsidRDefault="00D67139" w:rsidP="001516F3">
    <w:pPr>
      <w:pStyle w:val="Header"/>
      <w:jc w:val="right"/>
    </w:pPr>
    <w:r>
      <w:rPr>
        <w:rFonts w:ascii="Arial" w:hAnsi="Arial" w:cs="Arial"/>
        <w:b/>
        <w:bCs/>
        <w:sz w:val="28"/>
      </w:rPr>
      <w:t>F</w:t>
    </w:r>
    <w:r w:rsidR="001516F3">
      <w:rPr>
        <w:rFonts w:ascii="Arial" w:hAnsi="Arial" w:cs="Arial"/>
        <w:b/>
        <w:bCs/>
        <w:sz w:val="28"/>
      </w:rPr>
      <w:t>DARS 2130:202</w:t>
    </w:r>
    <w:r>
      <w:rPr>
        <w:rFonts w:ascii="Arial" w:hAnsi="Arial" w:cs="Arial"/>
        <w:b/>
        <w:bCs/>
        <w:sz w:val="28"/>
      </w:rPr>
      <w:t>6</w:t>
    </w:r>
  </w:p>
  <w:p w14:paraId="205CC04D" w14:textId="77777777" w:rsidR="00921B54" w:rsidRDefault="00031015">
    <w:pPr>
      <w:pStyle w:val="Header"/>
    </w:pPr>
    <w:r>
      <w:pict w14:anchorId="3A78FB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56" o:spid="_x0000_s1035" type="#_x0000_t136" style="position:absolute;margin-left:0;margin-top:0;width:811.5pt;height:26.25pt;rotation:315;z-index:-251656704;mso-position-horizontal:center;mso-position-horizontal-relative:margin;mso-position-vertical:center;mso-position-vertical-relative:margin;mso-width-relative:page;mso-height-relative:page" o:allowincell="f" fillcolor="#ffc000" stroked="f">
          <v:fill opacity=".5"/>
          <v:textpath style="font-family:&quot;Arial&quot;;font-size:23pt" fitpath="t" string="Draft African Standard for comments only — Not to be cited as African Stand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20FB" w14:textId="3969E7B3" w:rsidR="00921B54" w:rsidRDefault="00D67139">
    <w:pPr>
      <w:pStyle w:val="Header"/>
      <w:jc w:val="right"/>
    </w:pPr>
    <w:r>
      <w:rPr>
        <w:rFonts w:ascii="Arial" w:hAnsi="Arial" w:cs="Arial"/>
        <w:b/>
        <w:bCs/>
        <w:sz w:val="28"/>
      </w:rPr>
      <w:t>F</w:t>
    </w:r>
    <w:r w:rsidR="00045A0B">
      <w:rPr>
        <w:rFonts w:ascii="Arial" w:hAnsi="Arial" w:cs="Arial"/>
        <w:b/>
        <w:bCs/>
        <w:sz w:val="28"/>
      </w:rPr>
      <w:t>DARS 2130:202</w:t>
    </w:r>
    <w:r>
      <w:rPr>
        <w:rFonts w:ascii="Arial" w:hAnsi="Arial" w:cs="Arial"/>
        <w:b/>
        <w:bCs/>
        <w:sz w:val="28"/>
      </w:rPr>
      <w:t>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B2EAD" w14:textId="77777777" w:rsidR="00921B54" w:rsidRDefault="00031015">
    <w:pPr>
      <w:pStyle w:val="Header"/>
    </w:pPr>
    <w:r>
      <w:pict w14:anchorId="4E5D10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55" o:spid="_x0000_s1034" type="#_x0000_t136" style="position:absolute;margin-left:0;margin-top:0;width:811.5pt;height:26.25pt;rotation:315;z-index:-251657728;mso-position-horizontal:center;mso-position-horizontal-relative:margin;mso-position-vertical:center;mso-position-vertical-relative:margin;mso-width-relative:page;mso-height-relative:page" o:allowincell="f" fillcolor="#ffc000" stroked="f">
          <v:fill opacity=".5"/>
          <v:textpath style="font-family:&quot;Arial&quot;;font-size:23pt" fitpath="t" string="Draft African Standard for comments only — Not to be cited as African Standa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2781"/>
    <w:multiLevelType w:val="multilevel"/>
    <w:tmpl w:val="04BE2781"/>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D52692"/>
    <w:multiLevelType w:val="hybridMultilevel"/>
    <w:tmpl w:val="C80E7C3A"/>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310296A"/>
    <w:multiLevelType w:val="multilevel"/>
    <w:tmpl w:val="3310296A"/>
    <w:lvl w:ilvl="0">
      <w:start w:val="1"/>
      <w:numFmt w:val="upperRoman"/>
      <w:lvlText w:val="%1."/>
      <w:lvlJc w:val="right"/>
      <w:pPr>
        <w:ind w:left="720" w:hanging="360"/>
      </w:pPr>
      <w:rPr>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0843F9F"/>
    <w:multiLevelType w:val="multilevel"/>
    <w:tmpl w:val="65ACFECC"/>
    <w:lvl w:ilvl="0">
      <w:start w:val="1"/>
      <w:numFmt w:val="lowerLetter"/>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11D3B6B"/>
    <w:multiLevelType w:val="hybridMultilevel"/>
    <w:tmpl w:val="DFA444C0"/>
    <w:lvl w:ilvl="0" w:tplc="B920B060">
      <w:numFmt w:val="bullet"/>
      <w:lvlText w:val="–"/>
      <w:lvlJc w:val="left"/>
      <w:pPr>
        <w:ind w:left="720" w:hanging="360"/>
      </w:pPr>
      <w:rPr>
        <w:rFonts w:ascii="Arial" w:eastAsia="Times New Roman" w:hAnsi="Arial" w:cs="Aria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15:restartNumberingAfterBreak="0">
    <w:nsid w:val="41383066"/>
    <w:multiLevelType w:val="hybridMultilevel"/>
    <w:tmpl w:val="DD0CBCC8"/>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4AA018C3"/>
    <w:multiLevelType w:val="multilevel"/>
    <w:tmpl w:val="4AA018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12F1C06"/>
    <w:multiLevelType w:val="hybridMultilevel"/>
    <w:tmpl w:val="77C4129E"/>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61C926E6"/>
    <w:multiLevelType w:val="singleLevel"/>
    <w:tmpl w:val="61C926E6"/>
    <w:lvl w:ilvl="0">
      <w:start w:val="1"/>
      <w:numFmt w:val="decimal"/>
      <w:pStyle w:val="Agri-para-number"/>
      <w:lvlText w:val="%1."/>
      <w:lvlJc w:val="left"/>
      <w:pPr>
        <w:tabs>
          <w:tab w:val="left" w:pos="360"/>
        </w:tabs>
        <w:ind w:left="360" w:hanging="360"/>
      </w:pPr>
      <w:rPr>
        <w:rFonts w:hint="default"/>
      </w:rPr>
    </w:lvl>
  </w:abstractNum>
  <w:abstractNum w:abstractNumId="9" w15:restartNumberingAfterBreak="0">
    <w:nsid w:val="655415CB"/>
    <w:multiLevelType w:val="multilevel"/>
    <w:tmpl w:val="655415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07315962">
    <w:abstractNumId w:val="8"/>
  </w:num>
  <w:num w:numId="2" w16cid:durableId="841745567">
    <w:abstractNumId w:val="6"/>
  </w:num>
  <w:num w:numId="3" w16cid:durableId="1796410451">
    <w:abstractNumId w:val="2"/>
  </w:num>
  <w:num w:numId="4" w16cid:durableId="161433088">
    <w:abstractNumId w:val="5"/>
  </w:num>
  <w:num w:numId="5" w16cid:durableId="265117347">
    <w:abstractNumId w:val="4"/>
  </w:num>
  <w:num w:numId="6" w16cid:durableId="1624070463">
    <w:abstractNumId w:val="1"/>
  </w:num>
  <w:num w:numId="7" w16cid:durableId="1159737174">
    <w:abstractNumId w:val="7"/>
  </w:num>
  <w:num w:numId="8" w16cid:durableId="2003119781">
    <w:abstractNumId w:val="3"/>
  </w:num>
  <w:num w:numId="9" w16cid:durableId="156073913">
    <w:abstractNumId w:val="0"/>
  </w:num>
  <w:num w:numId="10" w16cid:durableId="7338901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CCA"/>
    <w:rsid w:val="000016F8"/>
    <w:rsid w:val="00003070"/>
    <w:rsid w:val="0000651C"/>
    <w:rsid w:val="00010F8D"/>
    <w:rsid w:val="00012CA0"/>
    <w:rsid w:val="000133D5"/>
    <w:rsid w:val="00013454"/>
    <w:rsid w:val="000152D9"/>
    <w:rsid w:val="00015ED6"/>
    <w:rsid w:val="000200E0"/>
    <w:rsid w:val="0002112E"/>
    <w:rsid w:val="0002258D"/>
    <w:rsid w:val="00025C66"/>
    <w:rsid w:val="0002654A"/>
    <w:rsid w:val="000272D4"/>
    <w:rsid w:val="00031015"/>
    <w:rsid w:val="00032E7E"/>
    <w:rsid w:val="00036AFC"/>
    <w:rsid w:val="00041CD2"/>
    <w:rsid w:val="00041F71"/>
    <w:rsid w:val="00042739"/>
    <w:rsid w:val="00044842"/>
    <w:rsid w:val="00045A0B"/>
    <w:rsid w:val="000474B5"/>
    <w:rsid w:val="0005364B"/>
    <w:rsid w:val="00055756"/>
    <w:rsid w:val="0005760F"/>
    <w:rsid w:val="00061525"/>
    <w:rsid w:val="00063A8B"/>
    <w:rsid w:val="00070E05"/>
    <w:rsid w:val="000711C5"/>
    <w:rsid w:val="00072531"/>
    <w:rsid w:val="00077A37"/>
    <w:rsid w:val="00077DE7"/>
    <w:rsid w:val="00080537"/>
    <w:rsid w:val="0008255F"/>
    <w:rsid w:val="000829BA"/>
    <w:rsid w:val="00086481"/>
    <w:rsid w:val="00086A46"/>
    <w:rsid w:val="00091DA0"/>
    <w:rsid w:val="00091F71"/>
    <w:rsid w:val="0009264B"/>
    <w:rsid w:val="00092E6E"/>
    <w:rsid w:val="00095247"/>
    <w:rsid w:val="000956F8"/>
    <w:rsid w:val="0009729C"/>
    <w:rsid w:val="000A31C5"/>
    <w:rsid w:val="000B39F3"/>
    <w:rsid w:val="000B3AC3"/>
    <w:rsid w:val="000B5DE6"/>
    <w:rsid w:val="000B5DFF"/>
    <w:rsid w:val="000B6686"/>
    <w:rsid w:val="000C2BF9"/>
    <w:rsid w:val="000C54AE"/>
    <w:rsid w:val="000C6083"/>
    <w:rsid w:val="000C705C"/>
    <w:rsid w:val="000C7404"/>
    <w:rsid w:val="000D0F2F"/>
    <w:rsid w:val="000D1E1D"/>
    <w:rsid w:val="000D28CC"/>
    <w:rsid w:val="000D422E"/>
    <w:rsid w:val="000D761A"/>
    <w:rsid w:val="000E1CD2"/>
    <w:rsid w:val="000E2E5B"/>
    <w:rsid w:val="000E5A27"/>
    <w:rsid w:val="000E7248"/>
    <w:rsid w:val="000F07BB"/>
    <w:rsid w:val="000F1E5F"/>
    <w:rsid w:val="00102495"/>
    <w:rsid w:val="001028AC"/>
    <w:rsid w:val="00102912"/>
    <w:rsid w:val="00103F60"/>
    <w:rsid w:val="001057D8"/>
    <w:rsid w:val="00105B37"/>
    <w:rsid w:val="00106AB0"/>
    <w:rsid w:val="00111A22"/>
    <w:rsid w:val="00112466"/>
    <w:rsid w:val="00112CA9"/>
    <w:rsid w:val="00116905"/>
    <w:rsid w:val="00116FD3"/>
    <w:rsid w:val="00123208"/>
    <w:rsid w:val="00130ECE"/>
    <w:rsid w:val="00131037"/>
    <w:rsid w:val="001333D8"/>
    <w:rsid w:val="00137124"/>
    <w:rsid w:val="00143373"/>
    <w:rsid w:val="00143526"/>
    <w:rsid w:val="0014685F"/>
    <w:rsid w:val="0014692E"/>
    <w:rsid w:val="001516F3"/>
    <w:rsid w:val="0015714C"/>
    <w:rsid w:val="00162465"/>
    <w:rsid w:val="00162B43"/>
    <w:rsid w:val="001670E0"/>
    <w:rsid w:val="0017217B"/>
    <w:rsid w:val="00175B05"/>
    <w:rsid w:val="00177F61"/>
    <w:rsid w:val="0018080B"/>
    <w:rsid w:val="00184FD1"/>
    <w:rsid w:val="0019087E"/>
    <w:rsid w:val="00191EF1"/>
    <w:rsid w:val="00193095"/>
    <w:rsid w:val="001932BA"/>
    <w:rsid w:val="00193803"/>
    <w:rsid w:val="001953E4"/>
    <w:rsid w:val="00195EC3"/>
    <w:rsid w:val="00196B7A"/>
    <w:rsid w:val="001A0C29"/>
    <w:rsid w:val="001A64C1"/>
    <w:rsid w:val="001B0DBC"/>
    <w:rsid w:val="001B4F21"/>
    <w:rsid w:val="001B6314"/>
    <w:rsid w:val="001C27EE"/>
    <w:rsid w:val="001C3C1E"/>
    <w:rsid w:val="001C4440"/>
    <w:rsid w:val="001C584E"/>
    <w:rsid w:val="001C5E0E"/>
    <w:rsid w:val="001C6344"/>
    <w:rsid w:val="001C6B26"/>
    <w:rsid w:val="001C6D4E"/>
    <w:rsid w:val="001D3014"/>
    <w:rsid w:val="001E0367"/>
    <w:rsid w:val="001E7470"/>
    <w:rsid w:val="001F013E"/>
    <w:rsid w:val="001F280C"/>
    <w:rsid w:val="001F2A9C"/>
    <w:rsid w:val="001F409C"/>
    <w:rsid w:val="001F4D0E"/>
    <w:rsid w:val="001F5628"/>
    <w:rsid w:val="001F6032"/>
    <w:rsid w:val="001F7510"/>
    <w:rsid w:val="001F7E89"/>
    <w:rsid w:val="0020268E"/>
    <w:rsid w:val="0020368B"/>
    <w:rsid w:val="002044E6"/>
    <w:rsid w:val="002104DC"/>
    <w:rsid w:val="00210CDF"/>
    <w:rsid w:val="002124A2"/>
    <w:rsid w:val="00213CE0"/>
    <w:rsid w:val="002150D1"/>
    <w:rsid w:val="002156A0"/>
    <w:rsid w:val="00216F74"/>
    <w:rsid w:val="002174B8"/>
    <w:rsid w:val="00217F40"/>
    <w:rsid w:val="002214BF"/>
    <w:rsid w:val="00224083"/>
    <w:rsid w:val="00233DBE"/>
    <w:rsid w:val="002351BC"/>
    <w:rsid w:val="00235606"/>
    <w:rsid w:val="00236FF7"/>
    <w:rsid w:val="00237E7A"/>
    <w:rsid w:val="00244873"/>
    <w:rsid w:val="00246058"/>
    <w:rsid w:val="00246E38"/>
    <w:rsid w:val="002541ED"/>
    <w:rsid w:val="00254AD9"/>
    <w:rsid w:val="00261653"/>
    <w:rsid w:val="002616F5"/>
    <w:rsid w:val="00262807"/>
    <w:rsid w:val="00264D54"/>
    <w:rsid w:val="002659C2"/>
    <w:rsid w:val="00266A83"/>
    <w:rsid w:val="0027074C"/>
    <w:rsid w:val="002739F9"/>
    <w:rsid w:val="00277951"/>
    <w:rsid w:val="00277B50"/>
    <w:rsid w:val="00277BA5"/>
    <w:rsid w:val="00282022"/>
    <w:rsid w:val="002835B0"/>
    <w:rsid w:val="0028550F"/>
    <w:rsid w:val="00285EE2"/>
    <w:rsid w:val="00294EB1"/>
    <w:rsid w:val="00297E69"/>
    <w:rsid w:val="002A35C8"/>
    <w:rsid w:val="002A35FA"/>
    <w:rsid w:val="002A577D"/>
    <w:rsid w:val="002A645F"/>
    <w:rsid w:val="002A727B"/>
    <w:rsid w:val="002A7CC4"/>
    <w:rsid w:val="002B18AC"/>
    <w:rsid w:val="002B3E79"/>
    <w:rsid w:val="002B47D8"/>
    <w:rsid w:val="002C38BE"/>
    <w:rsid w:val="002C6822"/>
    <w:rsid w:val="002D18BE"/>
    <w:rsid w:val="002D1F59"/>
    <w:rsid w:val="002D26E3"/>
    <w:rsid w:val="002D3AAC"/>
    <w:rsid w:val="002D541C"/>
    <w:rsid w:val="002E14A1"/>
    <w:rsid w:val="002E19F2"/>
    <w:rsid w:val="002E4AF8"/>
    <w:rsid w:val="002E5B52"/>
    <w:rsid w:val="002E5F5E"/>
    <w:rsid w:val="002F29D7"/>
    <w:rsid w:val="002F3514"/>
    <w:rsid w:val="002F36F5"/>
    <w:rsid w:val="002F3B86"/>
    <w:rsid w:val="002F4FD5"/>
    <w:rsid w:val="002F61E9"/>
    <w:rsid w:val="002F6C89"/>
    <w:rsid w:val="00300E80"/>
    <w:rsid w:val="00306BCB"/>
    <w:rsid w:val="00307C1F"/>
    <w:rsid w:val="003110D1"/>
    <w:rsid w:val="00311151"/>
    <w:rsid w:val="0031500C"/>
    <w:rsid w:val="00315B18"/>
    <w:rsid w:val="00316A16"/>
    <w:rsid w:val="003172C0"/>
    <w:rsid w:val="00321202"/>
    <w:rsid w:val="00322F0D"/>
    <w:rsid w:val="003249CB"/>
    <w:rsid w:val="003268E5"/>
    <w:rsid w:val="0033197A"/>
    <w:rsid w:val="003323C5"/>
    <w:rsid w:val="0033341B"/>
    <w:rsid w:val="00336B3C"/>
    <w:rsid w:val="00337E59"/>
    <w:rsid w:val="003441E1"/>
    <w:rsid w:val="00347A21"/>
    <w:rsid w:val="0035123D"/>
    <w:rsid w:val="0035134F"/>
    <w:rsid w:val="00351CA9"/>
    <w:rsid w:val="00354409"/>
    <w:rsid w:val="0035548F"/>
    <w:rsid w:val="00355DDA"/>
    <w:rsid w:val="0035727E"/>
    <w:rsid w:val="00357C4E"/>
    <w:rsid w:val="00362372"/>
    <w:rsid w:val="00362D85"/>
    <w:rsid w:val="00363332"/>
    <w:rsid w:val="00363D83"/>
    <w:rsid w:val="0036444B"/>
    <w:rsid w:val="003662AD"/>
    <w:rsid w:val="00371011"/>
    <w:rsid w:val="003751AC"/>
    <w:rsid w:val="003768AB"/>
    <w:rsid w:val="00381486"/>
    <w:rsid w:val="00384E35"/>
    <w:rsid w:val="00387B88"/>
    <w:rsid w:val="00392E50"/>
    <w:rsid w:val="00392FB6"/>
    <w:rsid w:val="00393BD1"/>
    <w:rsid w:val="00394430"/>
    <w:rsid w:val="003A01A5"/>
    <w:rsid w:val="003A0C55"/>
    <w:rsid w:val="003A37EB"/>
    <w:rsid w:val="003A63F4"/>
    <w:rsid w:val="003B01A0"/>
    <w:rsid w:val="003B1CC5"/>
    <w:rsid w:val="003B52AD"/>
    <w:rsid w:val="003B54C7"/>
    <w:rsid w:val="003B5932"/>
    <w:rsid w:val="003C128B"/>
    <w:rsid w:val="003C23AA"/>
    <w:rsid w:val="003C2A95"/>
    <w:rsid w:val="003D14E6"/>
    <w:rsid w:val="003D26AE"/>
    <w:rsid w:val="003D2AC7"/>
    <w:rsid w:val="003D4835"/>
    <w:rsid w:val="003D5422"/>
    <w:rsid w:val="003D624B"/>
    <w:rsid w:val="003E073F"/>
    <w:rsid w:val="003E2CD5"/>
    <w:rsid w:val="003E33F1"/>
    <w:rsid w:val="003E604A"/>
    <w:rsid w:val="003E70F1"/>
    <w:rsid w:val="003F2514"/>
    <w:rsid w:val="003F536C"/>
    <w:rsid w:val="003F59F7"/>
    <w:rsid w:val="0040011E"/>
    <w:rsid w:val="00400979"/>
    <w:rsid w:val="0040263F"/>
    <w:rsid w:val="00402D51"/>
    <w:rsid w:val="004030CF"/>
    <w:rsid w:val="004039E6"/>
    <w:rsid w:val="00411CCC"/>
    <w:rsid w:val="004126BD"/>
    <w:rsid w:val="00414383"/>
    <w:rsid w:val="00415DFB"/>
    <w:rsid w:val="0042281E"/>
    <w:rsid w:val="00424EA9"/>
    <w:rsid w:val="004275DA"/>
    <w:rsid w:val="00434E10"/>
    <w:rsid w:val="00435186"/>
    <w:rsid w:val="0043547E"/>
    <w:rsid w:val="0044456A"/>
    <w:rsid w:val="00450BC2"/>
    <w:rsid w:val="00451674"/>
    <w:rsid w:val="00451B8A"/>
    <w:rsid w:val="004530A4"/>
    <w:rsid w:val="0045478A"/>
    <w:rsid w:val="00454D02"/>
    <w:rsid w:val="00454F80"/>
    <w:rsid w:val="00455C13"/>
    <w:rsid w:val="00461877"/>
    <w:rsid w:val="00462180"/>
    <w:rsid w:val="00462CED"/>
    <w:rsid w:val="00462D50"/>
    <w:rsid w:val="00465699"/>
    <w:rsid w:val="00466AFF"/>
    <w:rsid w:val="00467308"/>
    <w:rsid w:val="00471E81"/>
    <w:rsid w:val="00473412"/>
    <w:rsid w:val="0047384C"/>
    <w:rsid w:val="00480734"/>
    <w:rsid w:val="004827A7"/>
    <w:rsid w:val="004854C9"/>
    <w:rsid w:val="00496134"/>
    <w:rsid w:val="004A0E0D"/>
    <w:rsid w:val="004A1DE7"/>
    <w:rsid w:val="004A282B"/>
    <w:rsid w:val="004A41BF"/>
    <w:rsid w:val="004B1514"/>
    <w:rsid w:val="004B1DDD"/>
    <w:rsid w:val="004B29B3"/>
    <w:rsid w:val="004B4CD9"/>
    <w:rsid w:val="004B4D8E"/>
    <w:rsid w:val="004B64E3"/>
    <w:rsid w:val="004B6600"/>
    <w:rsid w:val="004C53C9"/>
    <w:rsid w:val="004C5BBD"/>
    <w:rsid w:val="004C7714"/>
    <w:rsid w:val="004D0AF4"/>
    <w:rsid w:val="004D1A48"/>
    <w:rsid w:val="004D2E10"/>
    <w:rsid w:val="004D362B"/>
    <w:rsid w:val="004E0528"/>
    <w:rsid w:val="004E1B9D"/>
    <w:rsid w:val="004E67B0"/>
    <w:rsid w:val="004E7633"/>
    <w:rsid w:val="004F16BC"/>
    <w:rsid w:val="004F210E"/>
    <w:rsid w:val="004F2135"/>
    <w:rsid w:val="004F32C7"/>
    <w:rsid w:val="004F3E45"/>
    <w:rsid w:val="004F5EBB"/>
    <w:rsid w:val="004F76B0"/>
    <w:rsid w:val="00500277"/>
    <w:rsid w:val="005002E4"/>
    <w:rsid w:val="00500BB1"/>
    <w:rsid w:val="00502594"/>
    <w:rsid w:val="00503C84"/>
    <w:rsid w:val="00505E74"/>
    <w:rsid w:val="00505F53"/>
    <w:rsid w:val="00507085"/>
    <w:rsid w:val="00507D9A"/>
    <w:rsid w:val="005108EE"/>
    <w:rsid w:val="005117F9"/>
    <w:rsid w:val="00516235"/>
    <w:rsid w:val="005163C3"/>
    <w:rsid w:val="00517C95"/>
    <w:rsid w:val="0052016A"/>
    <w:rsid w:val="00523F3C"/>
    <w:rsid w:val="0052648F"/>
    <w:rsid w:val="00527E97"/>
    <w:rsid w:val="005302FC"/>
    <w:rsid w:val="00530C87"/>
    <w:rsid w:val="00531B26"/>
    <w:rsid w:val="005332AB"/>
    <w:rsid w:val="0053335A"/>
    <w:rsid w:val="00533572"/>
    <w:rsid w:val="005335C3"/>
    <w:rsid w:val="00533C19"/>
    <w:rsid w:val="00533E62"/>
    <w:rsid w:val="00540CE5"/>
    <w:rsid w:val="005430DC"/>
    <w:rsid w:val="005437E1"/>
    <w:rsid w:val="00543A29"/>
    <w:rsid w:val="00544CC9"/>
    <w:rsid w:val="005460F3"/>
    <w:rsid w:val="005509EC"/>
    <w:rsid w:val="005511C2"/>
    <w:rsid w:val="00557201"/>
    <w:rsid w:val="00561A63"/>
    <w:rsid w:val="005622F7"/>
    <w:rsid w:val="005629ED"/>
    <w:rsid w:val="00565278"/>
    <w:rsid w:val="005654C5"/>
    <w:rsid w:val="0057148F"/>
    <w:rsid w:val="00584938"/>
    <w:rsid w:val="00584C3D"/>
    <w:rsid w:val="005929F0"/>
    <w:rsid w:val="005930C6"/>
    <w:rsid w:val="00593BCC"/>
    <w:rsid w:val="00593EF4"/>
    <w:rsid w:val="00594668"/>
    <w:rsid w:val="00594A8B"/>
    <w:rsid w:val="005A1533"/>
    <w:rsid w:val="005A21E0"/>
    <w:rsid w:val="005A30CE"/>
    <w:rsid w:val="005A6ED4"/>
    <w:rsid w:val="005A6EE1"/>
    <w:rsid w:val="005B00BF"/>
    <w:rsid w:val="005B1FB4"/>
    <w:rsid w:val="005B2122"/>
    <w:rsid w:val="005B34BD"/>
    <w:rsid w:val="005B3C42"/>
    <w:rsid w:val="005B4CD9"/>
    <w:rsid w:val="005C2CCF"/>
    <w:rsid w:val="005C65E6"/>
    <w:rsid w:val="005D144D"/>
    <w:rsid w:val="005D233D"/>
    <w:rsid w:val="005D77C0"/>
    <w:rsid w:val="005E0945"/>
    <w:rsid w:val="005E7594"/>
    <w:rsid w:val="005F1CCB"/>
    <w:rsid w:val="005F4431"/>
    <w:rsid w:val="006025DD"/>
    <w:rsid w:val="006026D4"/>
    <w:rsid w:val="00604828"/>
    <w:rsid w:val="00605809"/>
    <w:rsid w:val="00606AB5"/>
    <w:rsid w:val="00607935"/>
    <w:rsid w:val="00611EF4"/>
    <w:rsid w:val="00613403"/>
    <w:rsid w:val="006158E5"/>
    <w:rsid w:val="00615FF4"/>
    <w:rsid w:val="00620366"/>
    <w:rsid w:val="00621B7B"/>
    <w:rsid w:val="00621E20"/>
    <w:rsid w:val="0062405F"/>
    <w:rsid w:val="006265E2"/>
    <w:rsid w:val="00627E61"/>
    <w:rsid w:val="00630BB6"/>
    <w:rsid w:val="006327D7"/>
    <w:rsid w:val="00632DA8"/>
    <w:rsid w:val="006374B3"/>
    <w:rsid w:val="00637603"/>
    <w:rsid w:val="006378EC"/>
    <w:rsid w:val="00640D68"/>
    <w:rsid w:val="00643163"/>
    <w:rsid w:val="00646E50"/>
    <w:rsid w:val="006476D9"/>
    <w:rsid w:val="00647716"/>
    <w:rsid w:val="00651E78"/>
    <w:rsid w:val="0065594D"/>
    <w:rsid w:val="00660F03"/>
    <w:rsid w:val="006627B7"/>
    <w:rsid w:val="00662AF4"/>
    <w:rsid w:val="006719F1"/>
    <w:rsid w:val="00674565"/>
    <w:rsid w:val="00675572"/>
    <w:rsid w:val="00675A7A"/>
    <w:rsid w:val="00675B61"/>
    <w:rsid w:val="00677CA9"/>
    <w:rsid w:val="00684EC3"/>
    <w:rsid w:val="006863B5"/>
    <w:rsid w:val="00686D4A"/>
    <w:rsid w:val="00687486"/>
    <w:rsid w:val="006909FC"/>
    <w:rsid w:val="00690B18"/>
    <w:rsid w:val="00690E85"/>
    <w:rsid w:val="00692F72"/>
    <w:rsid w:val="00694D50"/>
    <w:rsid w:val="006963E2"/>
    <w:rsid w:val="006A2CF5"/>
    <w:rsid w:val="006A37B8"/>
    <w:rsid w:val="006A3838"/>
    <w:rsid w:val="006A5196"/>
    <w:rsid w:val="006A783B"/>
    <w:rsid w:val="006A7EB1"/>
    <w:rsid w:val="006B4801"/>
    <w:rsid w:val="006B4CE4"/>
    <w:rsid w:val="006B7094"/>
    <w:rsid w:val="006B72F8"/>
    <w:rsid w:val="006C0F9F"/>
    <w:rsid w:val="006C7AE6"/>
    <w:rsid w:val="006D1A54"/>
    <w:rsid w:val="006D20CD"/>
    <w:rsid w:val="006D396A"/>
    <w:rsid w:val="006D4306"/>
    <w:rsid w:val="006D6B01"/>
    <w:rsid w:val="006D7D1B"/>
    <w:rsid w:val="006E192C"/>
    <w:rsid w:val="006E388F"/>
    <w:rsid w:val="006E6954"/>
    <w:rsid w:val="006E7411"/>
    <w:rsid w:val="006E7CCA"/>
    <w:rsid w:val="006F022F"/>
    <w:rsid w:val="006F318D"/>
    <w:rsid w:val="006F4C13"/>
    <w:rsid w:val="006F4F12"/>
    <w:rsid w:val="006F6B9E"/>
    <w:rsid w:val="00702191"/>
    <w:rsid w:val="00702E5E"/>
    <w:rsid w:val="00703AD9"/>
    <w:rsid w:val="00703DC5"/>
    <w:rsid w:val="00706BB6"/>
    <w:rsid w:val="00706FA5"/>
    <w:rsid w:val="007076DA"/>
    <w:rsid w:val="007132D3"/>
    <w:rsid w:val="0072533D"/>
    <w:rsid w:val="00726092"/>
    <w:rsid w:val="00726FEB"/>
    <w:rsid w:val="0073008F"/>
    <w:rsid w:val="007308BD"/>
    <w:rsid w:val="00730A44"/>
    <w:rsid w:val="007345D7"/>
    <w:rsid w:val="007349E6"/>
    <w:rsid w:val="00735835"/>
    <w:rsid w:val="007376AB"/>
    <w:rsid w:val="00744981"/>
    <w:rsid w:val="00744B2C"/>
    <w:rsid w:val="0074520D"/>
    <w:rsid w:val="007455A3"/>
    <w:rsid w:val="007511C4"/>
    <w:rsid w:val="00751D27"/>
    <w:rsid w:val="00752D80"/>
    <w:rsid w:val="00756EE9"/>
    <w:rsid w:val="00764993"/>
    <w:rsid w:val="00770135"/>
    <w:rsid w:val="007730B3"/>
    <w:rsid w:val="00773454"/>
    <w:rsid w:val="00773A70"/>
    <w:rsid w:val="00773ACD"/>
    <w:rsid w:val="00774A7C"/>
    <w:rsid w:val="00774D78"/>
    <w:rsid w:val="007769E5"/>
    <w:rsid w:val="007772D8"/>
    <w:rsid w:val="007813C6"/>
    <w:rsid w:val="0078192A"/>
    <w:rsid w:val="0078219D"/>
    <w:rsid w:val="00784D55"/>
    <w:rsid w:val="00786135"/>
    <w:rsid w:val="00792D2F"/>
    <w:rsid w:val="00793596"/>
    <w:rsid w:val="00796323"/>
    <w:rsid w:val="00796D65"/>
    <w:rsid w:val="007A1BC9"/>
    <w:rsid w:val="007A23C1"/>
    <w:rsid w:val="007A2A07"/>
    <w:rsid w:val="007A2D04"/>
    <w:rsid w:val="007A3E7F"/>
    <w:rsid w:val="007A775B"/>
    <w:rsid w:val="007B04CA"/>
    <w:rsid w:val="007C33F2"/>
    <w:rsid w:val="007C34A0"/>
    <w:rsid w:val="007C732B"/>
    <w:rsid w:val="007C7817"/>
    <w:rsid w:val="007D488E"/>
    <w:rsid w:val="007D4CC3"/>
    <w:rsid w:val="007E01F2"/>
    <w:rsid w:val="007E3756"/>
    <w:rsid w:val="007E4070"/>
    <w:rsid w:val="007F28B9"/>
    <w:rsid w:val="007F2DA2"/>
    <w:rsid w:val="007F514B"/>
    <w:rsid w:val="007F5793"/>
    <w:rsid w:val="007F7D46"/>
    <w:rsid w:val="007F7E4F"/>
    <w:rsid w:val="008001C6"/>
    <w:rsid w:val="0080151A"/>
    <w:rsid w:val="008030F5"/>
    <w:rsid w:val="008044C6"/>
    <w:rsid w:val="008101FD"/>
    <w:rsid w:val="0081194D"/>
    <w:rsid w:val="008124EF"/>
    <w:rsid w:val="00812783"/>
    <w:rsid w:val="008135CD"/>
    <w:rsid w:val="008149F8"/>
    <w:rsid w:val="00815B91"/>
    <w:rsid w:val="00816F34"/>
    <w:rsid w:val="00817FC3"/>
    <w:rsid w:val="00821429"/>
    <w:rsid w:val="008221E8"/>
    <w:rsid w:val="00824E12"/>
    <w:rsid w:val="00826978"/>
    <w:rsid w:val="008324B7"/>
    <w:rsid w:val="00832559"/>
    <w:rsid w:val="00832B3D"/>
    <w:rsid w:val="00833EB9"/>
    <w:rsid w:val="00835CD2"/>
    <w:rsid w:val="00840374"/>
    <w:rsid w:val="00841F09"/>
    <w:rsid w:val="00842165"/>
    <w:rsid w:val="00842591"/>
    <w:rsid w:val="008436A5"/>
    <w:rsid w:val="0084485D"/>
    <w:rsid w:val="0084520E"/>
    <w:rsid w:val="00847AE2"/>
    <w:rsid w:val="008500AC"/>
    <w:rsid w:val="008508B1"/>
    <w:rsid w:val="00852CFA"/>
    <w:rsid w:val="00855BED"/>
    <w:rsid w:val="008647A4"/>
    <w:rsid w:val="00864AF1"/>
    <w:rsid w:val="008652EB"/>
    <w:rsid w:val="0086533E"/>
    <w:rsid w:val="0087343D"/>
    <w:rsid w:val="00876638"/>
    <w:rsid w:val="008803E8"/>
    <w:rsid w:val="0088343E"/>
    <w:rsid w:val="00885E51"/>
    <w:rsid w:val="00886227"/>
    <w:rsid w:val="0088637A"/>
    <w:rsid w:val="00887B49"/>
    <w:rsid w:val="00887F73"/>
    <w:rsid w:val="00893441"/>
    <w:rsid w:val="0089789E"/>
    <w:rsid w:val="008A005A"/>
    <w:rsid w:val="008A2D2F"/>
    <w:rsid w:val="008A440D"/>
    <w:rsid w:val="008A58D0"/>
    <w:rsid w:val="008B40DD"/>
    <w:rsid w:val="008B6A4D"/>
    <w:rsid w:val="008B77F9"/>
    <w:rsid w:val="008C2AF9"/>
    <w:rsid w:val="008C6807"/>
    <w:rsid w:val="008C7E5E"/>
    <w:rsid w:val="008D13D4"/>
    <w:rsid w:val="008D1DB0"/>
    <w:rsid w:val="008D4219"/>
    <w:rsid w:val="008D5CEA"/>
    <w:rsid w:val="008D5EA3"/>
    <w:rsid w:val="008D6090"/>
    <w:rsid w:val="008D7FD2"/>
    <w:rsid w:val="008E114C"/>
    <w:rsid w:val="008E4191"/>
    <w:rsid w:val="008E67AA"/>
    <w:rsid w:val="008E68B2"/>
    <w:rsid w:val="008E6D2F"/>
    <w:rsid w:val="008F17CE"/>
    <w:rsid w:val="008F18DC"/>
    <w:rsid w:val="008F2234"/>
    <w:rsid w:val="008F3F35"/>
    <w:rsid w:val="008F4D36"/>
    <w:rsid w:val="0090047C"/>
    <w:rsid w:val="00903324"/>
    <w:rsid w:val="00903328"/>
    <w:rsid w:val="00903F0A"/>
    <w:rsid w:val="0090516C"/>
    <w:rsid w:val="00906AB3"/>
    <w:rsid w:val="00912A65"/>
    <w:rsid w:val="0091403C"/>
    <w:rsid w:val="00917517"/>
    <w:rsid w:val="00921B54"/>
    <w:rsid w:val="00921E86"/>
    <w:rsid w:val="0092221B"/>
    <w:rsid w:val="009243C2"/>
    <w:rsid w:val="00924FBD"/>
    <w:rsid w:val="00925453"/>
    <w:rsid w:val="00931815"/>
    <w:rsid w:val="00931EF2"/>
    <w:rsid w:val="009329C3"/>
    <w:rsid w:val="00934F1A"/>
    <w:rsid w:val="00935899"/>
    <w:rsid w:val="00936A70"/>
    <w:rsid w:val="00936E1A"/>
    <w:rsid w:val="009412BD"/>
    <w:rsid w:val="009419A4"/>
    <w:rsid w:val="00944A40"/>
    <w:rsid w:val="009455DF"/>
    <w:rsid w:val="00947EA4"/>
    <w:rsid w:val="00952B79"/>
    <w:rsid w:val="00953A75"/>
    <w:rsid w:val="00953D9E"/>
    <w:rsid w:val="00955B2D"/>
    <w:rsid w:val="00957B40"/>
    <w:rsid w:val="0096228E"/>
    <w:rsid w:val="0096547F"/>
    <w:rsid w:val="00966CF8"/>
    <w:rsid w:val="009705E9"/>
    <w:rsid w:val="00971B6A"/>
    <w:rsid w:val="0097247D"/>
    <w:rsid w:val="00981183"/>
    <w:rsid w:val="00981FB0"/>
    <w:rsid w:val="009859A2"/>
    <w:rsid w:val="009860DD"/>
    <w:rsid w:val="00986A5F"/>
    <w:rsid w:val="00987899"/>
    <w:rsid w:val="00991AE7"/>
    <w:rsid w:val="0099232D"/>
    <w:rsid w:val="00992E14"/>
    <w:rsid w:val="00996B57"/>
    <w:rsid w:val="009A50AC"/>
    <w:rsid w:val="009A5386"/>
    <w:rsid w:val="009A6EE0"/>
    <w:rsid w:val="009B044C"/>
    <w:rsid w:val="009B0C57"/>
    <w:rsid w:val="009B138C"/>
    <w:rsid w:val="009B244C"/>
    <w:rsid w:val="009B3218"/>
    <w:rsid w:val="009B428B"/>
    <w:rsid w:val="009B4E30"/>
    <w:rsid w:val="009C0BA6"/>
    <w:rsid w:val="009C6D9F"/>
    <w:rsid w:val="009D15B7"/>
    <w:rsid w:val="009E2F8C"/>
    <w:rsid w:val="009E6222"/>
    <w:rsid w:val="009F19B5"/>
    <w:rsid w:val="009F459A"/>
    <w:rsid w:val="009F4778"/>
    <w:rsid w:val="00A02787"/>
    <w:rsid w:val="00A032F6"/>
    <w:rsid w:val="00A035A0"/>
    <w:rsid w:val="00A05C77"/>
    <w:rsid w:val="00A10C6A"/>
    <w:rsid w:val="00A12D14"/>
    <w:rsid w:val="00A16E0F"/>
    <w:rsid w:val="00A172C6"/>
    <w:rsid w:val="00A20BD5"/>
    <w:rsid w:val="00A22742"/>
    <w:rsid w:val="00A24C25"/>
    <w:rsid w:val="00A25908"/>
    <w:rsid w:val="00A25CFE"/>
    <w:rsid w:val="00A2765D"/>
    <w:rsid w:val="00A30DFC"/>
    <w:rsid w:val="00A312A0"/>
    <w:rsid w:val="00A348E3"/>
    <w:rsid w:val="00A348E6"/>
    <w:rsid w:val="00A356B7"/>
    <w:rsid w:val="00A4036E"/>
    <w:rsid w:val="00A40644"/>
    <w:rsid w:val="00A413B5"/>
    <w:rsid w:val="00A430B7"/>
    <w:rsid w:val="00A4346D"/>
    <w:rsid w:val="00A466AE"/>
    <w:rsid w:val="00A46CE6"/>
    <w:rsid w:val="00A50540"/>
    <w:rsid w:val="00A51449"/>
    <w:rsid w:val="00A51575"/>
    <w:rsid w:val="00A56E18"/>
    <w:rsid w:val="00A57B32"/>
    <w:rsid w:val="00A6342F"/>
    <w:rsid w:val="00A65C48"/>
    <w:rsid w:val="00A66575"/>
    <w:rsid w:val="00A66718"/>
    <w:rsid w:val="00A673B4"/>
    <w:rsid w:val="00A701D4"/>
    <w:rsid w:val="00A70D15"/>
    <w:rsid w:val="00A70D66"/>
    <w:rsid w:val="00A71F9F"/>
    <w:rsid w:val="00A7227F"/>
    <w:rsid w:val="00A746C8"/>
    <w:rsid w:val="00A75214"/>
    <w:rsid w:val="00A75775"/>
    <w:rsid w:val="00A821D4"/>
    <w:rsid w:val="00A82FC6"/>
    <w:rsid w:val="00A8308C"/>
    <w:rsid w:val="00A83303"/>
    <w:rsid w:val="00A837CB"/>
    <w:rsid w:val="00A84055"/>
    <w:rsid w:val="00A84FF4"/>
    <w:rsid w:val="00A8734A"/>
    <w:rsid w:val="00A87A2B"/>
    <w:rsid w:val="00A87AD8"/>
    <w:rsid w:val="00A92958"/>
    <w:rsid w:val="00A92C67"/>
    <w:rsid w:val="00A94A4C"/>
    <w:rsid w:val="00AA17DA"/>
    <w:rsid w:val="00AA1944"/>
    <w:rsid w:val="00AA63F4"/>
    <w:rsid w:val="00AA720A"/>
    <w:rsid w:val="00AB2FF0"/>
    <w:rsid w:val="00AB3CA4"/>
    <w:rsid w:val="00AB6B5A"/>
    <w:rsid w:val="00AB7B76"/>
    <w:rsid w:val="00AC4484"/>
    <w:rsid w:val="00AD6550"/>
    <w:rsid w:val="00AD6648"/>
    <w:rsid w:val="00AD7B86"/>
    <w:rsid w:val="00AE0486"/>
    <w:rsid w:val="00AE10AA"/>
    <w:rsid w:val="00AE52DA"/>
    <w:rsid w:val="00AE6415"/>
    <w:rsid w:val="00AE6C51"/>
    <w:rsid w:val="00AE7224"/>
    <w:rsid w:val="00AF01A1"/>
    <w:rsid w:val="00AF1047"/>
    <w:rsid w:val="00B02450"/>
    <w:rsid w:val="00B05993"/>
    <w:rsid w:val="00B07F05"/>
    <w:rsid w:val="00B11F8C"/>
    <w:rsid w:val="00B14277"/>
    <w:rsid w:val="00B148E1"/>
    <w:rsid w:val="00B14CC2"/>
    <w:rsid w:val="00B16AE4"/>
    <w:rsid w:val="00B228FB"/>
    <w:rsid w:val="00B22D4D"/>
    <w:rsid w:val="00B235E3"/>
    <w:rsid w:val="00B23EBE"/>
    <w:rsid w:val="00B26923"/>
    <w:rsid w:val="00B31DAD"/>
    <w:rsid w:val="00B324FF"/>
    <w:rsid w:val="00B32D13"/>
    <w:rsid w:val="00B372E2"/>
    <w:rsid w:val="00B40796"/>
    <w:rsid w:val="00B42DFA"/>
    <w:rsid w:val="00B47945"/>
    <w:rsid w:val="00B47D58"/>
    <w:rsid w:val="00B5140C"/>
    <w:rsid w:val="00B54C1E"/>
    <w:rsid w:val="00B636BC"/>
    <w:rsid w:val="00B6725E"/>
    <w:rsid w:val="00B76247"/>
    <w:rsid w:val="00B80B07"/>
    <w:rsid w:val="00B81D15"/>
    <w:rsid w:val="00B844F5"/>
    <w:rsid w:val="00B84DCC"/>
    <w:rsid w:val="00B85138"/>
    <w:rsid w:val="00B92678"/>
    <w:rsid w:val="00B94655"/>
    <w:rsid w:val="00B965B6"/>
    <w:rsid w:val="00B96D68"/>
    <w:rsid w:val="00BB26CB"/>
    <w:rsid w:val="00BB39CA"/>
    <w:rsid w:val="00BB5869"/>
    <w:rsid w:val="00BB5ADE"/>
    <w:rsid w:val="00BB5D4E"/>
    <w:rsid w:val="00BB6946"/>
    <w:rsid w:val="00BB6EE4"/>
    <w:rsid w:val="00BB709F"/>
    <w:rsid w:val="00BC1FEB"/>
    <w:rsid w:val="00BC4E83"/>
    <w:rsid w:val="00BC5A6C"/>
    <w:rsid w:val="00BC721C"/>
    <w:rsid w:val="00BC788D"/>
    <w:rsid w:val="00BD0067"/>
    <w:rsid w:val="00BD0DAF"/>
    <w:rsid w:val="00BD2C7D"/>
    <w:rsid w:val="00BD49DA"/>
    <w:rsid w:val="00BD4E06"/>
    <w:rsid w:val="00BD7F06"/>
    <w:rsid w:val="00BE1997"/>
    <w:rsid w:val="00BE38DC"/>
    <w:rsid w:val="00BE7826"/>
    <w:rsid w:val="00BF06B8"/>
    <w:rsid w:val="00BF3AA6"/>
    <w:rsid w:val="00C003A3"/>
    <w:rsid w:val="00C00F22"/>
    <w:rsid w:val="00C04193"/>
    <w:rsid w:val="00C053B8"/>
    <w:rsid w:val="00C060DB"/>
    <w:rsid w:val="00C0622D"/>
    <w:rsid w:val="00C10C0B"/>
    <w:rsid w:val="00C1153C"/>
    <w:rsid w:val="00C12FCD"/>
    <w:rsid w:val="00C141D7"/>
    <w:rsid w:val="00C14C1E"/>
    <w:rsid w:val="00C15645"/>
    <w:rsid w:val="00C32CA9"/>
    <w:rsid w:val="00C33669"/>
    <w:rsid w:val="00C41720"/>
    <w:rsid w:val="00C43252"/>
    <w:rsid w:val="00C43B12"/>
    <w:rsid w:val="00C479F9"/>
    <w:rsid w:val="00C50BC9"/>
    <w:rsid w:val="00C514A7"/>
    <w:rsid w:val="00C543B6"/>
    <w:rsid w:val="00C54500"/>
    <w:rsid w:val="00C56D56"/>
    <w:rsid w:val="00C64BD7"/>
    <w:rsid w:val="00C6578C"/>
    <w:rsid w:val="00C70CDA"/>
    <w:rsid w:val="00C70CDD"/>
    <w:rsid w:val="00C70FD0"/>
    <w:rsid w:val="00C739D9"/>
    <w:rsid w:val="00C7512C"/>
    <w:rsid w:val="00C76B38"/>
    <w:rsid w:val="00C8153E"/>
    <w:rsid w:val="00C8567E"/>
    <w:rsid w:val="00C92A26"/>
    <w:rsid w:val="00C92D5B"/>
    <w:rsid w:val="00C939E7"/>
    <w:rsid w:val="00C954A7"/>
    <w:rsid w:val="00C96E57"/>
    <w:rsid w:val="00CA3334"/>
    <w:rsid w:val="00CB113D"/>
    <w:rsid w:val="00CB2255"/>
    <w:rsid w:val="00CC0465"/>
    <w:rsid w:val="00CC0967"/>
    <w:rsid w:val="00CC1325"/>
    <w:rsid w:val="00CC3967"/>
    <w:rsid w:val="00CC3EA9"/>
    <w:rsid w:val="00CD0C04"/>
    <w:rsid w:val="00CD2E49"/>
    <w:rsid w:val="00CD30FD"/>
    <w:rsid w:val="00CD4EDA"/>
    <w:rsid w:val="00CD5590"/>
    <w:rsid w:val="00CD6480"/>
    <w:rsid w:val="00CE33FB"/>
    <w:rsid w:val="00CE4402"/>
    <w:rsid w:val="00CF4259"/>
    <w:rsid w:val="00CF53CA"/>
    <w:rsid w:val="00CF56EB"/>
    <w:rsid w:val="00CF5E13"/>
    <w:rsid w:val="00CF7AD4"/>
    <w:rsid w:val="00D01727"/>
    <w:rsid w:val="00D03205"/>
    <w:rsid w:val="00D03DA9"/>
    <w:rsid w:val="00D0430F"/>
    <w:rsid w:val="00D06698"/>
    <w:rsid w:val="00D06ECB"/>
    <w:rsid w:val="00D07D4C"/>
    <w:rsid w:val="00D07D71"/>
    <w:rsid w:val="00D103AA"/>
    <w:rsid w:val="00D114CF"/>
    <w:rsid w:val="00D122BF"/>
    <w:rsid w:val="00D126F2"/>
    <w:rsid w:val="00D127BC"/>
    <w:rsid w:val="00D21A14"/>
    <w:rsid w:val="00D249F3"/>
    <w:rsid w:val="00D24DDB"/>
    <w:rsid w:val="00D30809"/>
    <w:rsid w:val="00D40A04"/>
    <w:rsid w:val="00D44AD5"/>
    <w:rsid w:val="00D44D28"/>
    <w:rsid w:val="00D4724B"/>
    <w:rsid w:val="00D531E5"/>
    <w:rsid w:val="00D538E8"/>
    <w:rsid w:val="00D54B55"/>
    <w:rsid w:val="00D55980"/>
    <w:rsid w:val="00D565B5"/>
    <w:rsid w:val="00D565BC"/>
    <w:rsid w:val="00D61C8C"/>
    <w:rsid w:val="00D6241D"/>
    <w:rsid w:val="00D625DE"/>
    <w:rsid w:val="00D63349"/>
    <w:rsid w:val="00D63886"/>
    <w:rsid w:val="00D640CF"/>
    <w:rsid w:val="00D66417"/>
    <w:rsid w:val="00D67139"/>
    <w:rsid w:val="00D70E17"/>
    <w:rsid w:val="00D7142B"/>
    <w:rsid w:val="00D7207F"/>
    <w:rsid w:val="00D7263A"/>
    <w:rsid w:val="00D75423"/>
    <w:rsid w:val="00D75666"/>
    <w:rsid w:val="00D757ED"/>
    <w:rsid w:val="00D77DBC"/>
    <w:rsid w:val="00D8178E"/>
    <w:rsid w:val="00D84F62"/>
    <w:rsid w:val="00D8741C"/>
    <w:rsid w:val="00D92399"/>
    <w:rsid w:val="00D955A2"/>
    <w:rsid w:val="00D96C4E"/>
    <w:rsid w:val="00D97039"/>
    <w:rsid w:val="00DA04A6"/>
    <w:rsid w:val="00DA2099"/>
    <w:rsid w:val="00DA235B"/>
    <w:rsid w:val="00DA2ABC"/>
    <w:rsid w:val="00DA37F2"/>
    <w:rsid w:val="00DA4654"/>
    <w:rsid w:val="00DA5D73"/>
    <w:rsid w:val="00DA5E00"/>
    <w:rsid w:val="00DA60CA"/>
    <w:rsid w:val="00DA6F0F"/>
    <w:rsid w:val="00DB310E"/>
    <w:rsid w:val="00DB35AF"/>
    <w:rsid w:val="00DB4864"/>
    <w:rsid w:val="00DB69F0"/>
    <w:rsid w:val="00DC5B89"/>
    <w:rsid w:val="00DC74C1"/>
    <w:rsid w:val="00DC74D6"/>
    <w:rsid w:val="00DD2839"/>
    <w:rsid w:val="00DD341C"/>
    <w:rsid w:val="00DD43D7"/>
    <w:rsid w:val="00DD4906"/>
    <w:rsid w:val="00DE01E4"/>
    <w:rsid w:val="00DE0403"/>
    <w:rsid w:val="00DE53A0"/>
    <w:rsid w:val="00DE77AD"/>
    <w:rsid w:val="00DF0943"/>
    <w:rsid w:val="00DF2B36"/>
    <w:rsid w:val="00DF4F15"/>
    <w:rsid w:val="00DF4F32"/>
    <w:rsid w:val="00E00B2B"/>
    <w:rsid w:val="00E0270D"/>
    <w:rsid w:val="00E0468D"/>
    <w:rsid w:val="00E05C80"/>
    <w:rsid w:val="00E063C4"/>
    <w:rsid w:val="00E11424"/>
    <w:rsid w:val="00E125AD"/>
    <w:rsid w:val="00E13FE6"/>
    <w:rsid w:val="00E14049"/>
    <w:rsid w:val="00E209C0"/>
    <w:rsid w:val="00E209DE"/>
    <w:rsid w:val="00E22A72"/>
    <w:rsid w:val="00E22BD3"/>
    <w:rsid w:val="00E22EBE"/>
    <w:rsid w:val="00E23C93"/>
    <w:rsid w:val="00E25E3D"/>
    <w:rsid w:val="00E26093"/>
    <w:rsid w:val="00E26619"/>
    <w:rsid w:val="00E26CB3"/>
    <w:rsid w:val="00E30B2E"/>
    <w:rsid w:val="00E32E34"/>
    <w:rsid w:val="00E33027"/>
    <w:rsid w:val="00E43564"/>
    <w:rsid w:val="00E46C1A"/>
    <w:rsid w:val="00E47299"/>
    <w:rsid w:val="00E534D5"/>
    <w:rsid w:val="00E542A3"/>
    <w:rsid w:val="00E5600B"/>
    <w:rsid w:val="00E6354E"/>
    <w:rsid w:val="00E64827"/>
    <w:rsid w:val="00E66079"/>
    <w:rsid w:val="00E67D9C"/>
    <w:rsid w:val="00E723E5"/>
    <w:rsid w:val="00E75224"/>
    <w:rsid w:val="00E763FC"/>
    <w:rsid w:val="00E808DC"/>
    <w:rsid w:val="00E80EDA"/>
    <w:rsid w:val="00E84026"/>
    <w:rsid w:val="00E84579"/>
    <w:rsid w:val="00E85C6A"/>
    <w:rsid w:val="00E8647F"/>
    <w:rsid w:val="00E91138"/>
    <w:rsid w:val="00E9308A"/>
    <w:rsid w:val="00E9348D"/>
    <w:rsid w:val="00E95715"/>
    <w:rsid w:val="00E95D11"/>
    <w:rsid w:val="00E9740D"/>
    <w:rsid w:val="00EA17F5"/>
    <w:rsid w:val="00EB0BD9"/>
    <w:rsid w:val="00EB2D7F"/>
    <w:rsid w:val="00EB59B2"/>
    <w:rsid w:val="00EB59B6"/>
    <w:rsid w:val="00EC013B"/>
    <w:rsid w:val="00EC0E17"/>
    <w:rsid w:val="00ED00B2"/>
    <w:rsid w:val="00ED339C"/>
    <w:rsid w:val="00ED36FA"/>
    <w:rsid w:val="00EE052D"/>
    <w:rsid w:val="00EE34EC"/>
    <w:rsid w:val="00EE7CAD"/>
    <w:rsid w:val="00EF2C87"/>
    <w:rsid w:val="00EF6A5E"/>
    <w:rsid w:val="00F010C6"/>
    <w:rsid w:val="00F11970"/>
    <w:rsid w:val="00F17AE3"/>
    <w:rsid w:val="00F2273D"/>
    <w:rsid w:val="00F22C11"/>
    <w:rsid w:val="00F246D5"/>
    <w:rsid w:val="00F35878"/>
    <w:rsid w:val="00F36AF3"/>
    <w:rsid w:val="00F37A21"/>
    <w:rsid w:val="00F435A9"/>
    <w:rsid w:val="00F43BBC"/>
    <w:rsid w:val="00F43E69"/>
    <w:rsid w:val="00F45459"/>
    <w:rsid w:val="00F4548E"/>
    <w:rsid w:val="00F45568"/>
    <w:rsid w:val="00F45CCF"/>
    <w:rsid w:val="00F45EC3"/>
    <w:rsid w:val="00F5205F"/>
    <w:rsid w:val="00F528B9"/>
    <w:rsid w:val="00F53052"/>
    <w:rsid w:val="00F541B7"/>
    <w:rsid w:val="00F54986"/>
    <w:rsid w:val="00F55739"/>
    <w:rsid w:val="00F605D4"/>
    <w:rsid w:val="00F61163"/>
    <w:rsid w:val="00F6252C"/>
    <w:rsid w:val="00F6687E"/>
    <w:rsid w:val="00F747A4"/>
    <w:rsid w:val="00F74A35"/>
    <w:rsid w:val="00F74E20"/>
    <w:rsid w:val="00F756C3"/>
    <w:rsid w:val="00F766E9"/>
    <w:rsid w:val="00F768BB"/>
    <w:rsid w:val="00F81111"/>
    <w:rsid w:val="00F8346D"/>
    <w:rsid w:val="00F84F68"/>
    <w:rsid w:val="00F917A7"/>
    <w:rsid w:val="00F91F53"/>
    <w:rsid w:val="00F929AB"/>
    <w:rsid w:val="00F94048"/>
    <w:rsid w:val="00F94D82"/>
    <w:rsid w:val="00F953EC"/>
    <w:rsid w:val="00F9748D"/>
    <w:rsid w:val="00F97F79"/>
    <w:rsid w:val="00FA0AFC"/>
    <w:rsid w:val="00FA4113"/>
    <w:rsid w:val="00FB23D4"/>
    <w:rsid w:val="00FB452E"/>
    <w:rsid w:val="00FC0444"/>
    <w:rsid w:val="00FC1026"/>
    <w:rsid w:val="00FC1FBA"/>
    <w:rsid w:val="00FD06FA"/>
    <w:rsid w:val="00FE08EB"/>
    <w:rsid w:val="00FE1B73"/>
    <w:rsid w:val="00FE774B"/>
    <w:rsid w:val="00FF296D"/>
    <w:rsid w:val="00FF6F54"/>
    <w:rsid w:val="1C3357A6"/>
    <w:rsid w:val="40946C9A"/>
    <w:rsid w:val="579C04ED"/>
    <w:rsid w:val="5EEF2F1E"/>
    <w:rsid w:val="69561720"/>
    <w:rsid w:val="761C0F14"/>
    <w:rsid w:val="7ED530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8B5291F"/>
  <w15:docId w15:val="{0323EB4F-81CA-4FB7-8996-D0F6EAFE6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footnote text" w:semiHidden="1" w:qFormat="1"/>
    <w:lsdException w:name="header" w:uiPriority="99" w:qFormat="1"/>
    <w:lsdException w:name="footer" w:uiPriority="99" w:qFormat="1"/>
    <w:lsdException w:name="caption" w:uiPriority="35" w:qFormat="1"/>
    <w:lsdException w:name="footnote reference" w:semiHidden="1" w:qFormat="1"/>
    <w:lsdException w:name="page number" w:qFormat="1"/>
    <w:lsdException w:name="toa heading" w:semiHidden="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uiPriority="22"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paragraph" w:styleId="Heading1">
    <w:name w:val="heading 1"/>
    <w:basedOn w:val="Normal"/>
    <w:next w:val="Normal"/>
    <w:qFormat/>
    <w:pPr>
      <w:keepNext/>
      <w:jc w:val="right"/>
      <w:outlineLvl w:val="0"/>
    </w:pPr>
    <w:rPr>
      <w:rFonts w:ascii="Arial Narrow" w:hAnsi="Arial Narrow"/>
      <w:b/>
    </w:rPr>
  </w:style>
  <w:style w:type="paragraph" w:styleId="Heading2">
    <w:name w:val="heading 2"/>
    <w:basedOn w:val="Normal"/>
    <w:next w:val="Normal"/>
    <w:qFormat/>
    <w:pPr>
      <w:keepNext/>
      <w:outlineLvl w:val="1"/>
    </w:pPr>
    <w:rPr>
      <w:rFonts w:ascii="Arial Narrow" w:hAnsi="Arial Narrow"/>
      <w:b/>
      <w:sz w:val="28"/>
    </w:rPr>
  </w:style>
  <w:style w:type="paragraph" w:styleId="Heading3">
    <w:name w:val="heading 3"/>
    <w:basedOn w:val="Normal"/>
    <w:next w:val="Normal"/>
    <w:qFormat/>
    <w:pPr>
      <w:keepNext/>
      <w:widowControl w:val="0"/>
      <w:spacing w:line="278" w:lineRule="exact"/>
      <w:jc w:val="center"/>
      <w:outlineLvl w:val="2"/>
    </w:pPr>
    <w:rPr>
      <w:rFonts w:ascii="Arial" w:hAnsi="Arial"/>
      <w:b/>
      <w:snapToGrid w:val="0"/>
      <w:sz w:val="28"/>
      <w:szCs w:val="20"/>
    </w:rPr>
  </w:style>
  <w:style w:type="paragraph" w:styleId="Heading4">
    <w:name w:val="heading 4"/>
    <w:basedOn w:val="Normal"/>
    <w:next w:val="Normal"/>
    <w:link w:val="Heading4Char"/>
    <w:qFormat/>
    <w:pPr>
      <w:keepNext/>
      <w:jc w:val="center"/>
      <w:outlineLvl w:val="3"/>
    </w:pPr>
    <w:rPr>
      <w:rFonts w:ascii="Arial Narrow" w:hAnsi="Arial Narrow"/>
      <w:b/>
      <w:bCs/>
    </w:rPr>
  </w:style>
  <w:style w:type="paragraph" w:styleId="Heading5">
    <w:name w:val="heading 5"/>
    <w:basedOn w:val="Normal"/>
    <w:next w:val="Normal"/>
    <w:qFormat/>
    <w:pPr>
      <w:keepNext/>
      <w:widowControl w:val="0"/>
      <w:pBdr>
        <w:bottom w:val="thinThickThinMediumGap" w:sz="24" w:space="1" w:color="00FF00"/>
      </w:pBdr>
      <w:spacing w:line="278" w:lineRule="exact"/>
      <w:jc w:val="center"/>
      <w:outlineLvl w:val="4"/>
    </w:pPr>
    <w:rPr>
      <w:rFonts w:ascii="Arial" w:hAnsi="Arial"/>
      <w:b/>
      <w:snapToGrid w:val="0"/>
      <w:sz w:val="20"/>
      <w:szCs w:val="20"/>
    </w:rPr>
  </w:style>
  <w:style w:type="paragraph" w:styleId="Heading6">
    <w:name w:val="heading 6"/>
    <w:basedOn w:val="Normal"/>
    <w:next w:val="Normal"/>
    <w:qFormat/>
    <w:pPr>
      <w:keepNext/>
      <w:widowControl w:val="0"/>
      <w:tabs>
        <w:tab w:val="left" w:pos="1512"/>
        <w:tab w:val="right" w:pos="8953"/>
      </w:tabs>
      <w:autoSpaceDE w:val="0"/>
      <w:autoSpaceDN w:val="0"/>
      <w:adjustRightInd w:val="0"/>
      <w:jc w:val="both"/>
      <w:outlineLvl w:val="5"/>
    </w:pPr>
    <w:rPr>
      <w:rFonts w:ascii="Arial Narrow" w:hAnsi="Arial Narrow"/>
      <w:b/>
      <w:bCs/>
      <w:sz w:val="20"/>
    </w:rPr>
  </w:style>
  <w:style w:type="paragraph" w:styleId="Heading7">
    <w:name w:val="heading 7"/>
    <w:basedOn w:val="Normal"/>
    <w:next w:val="Normal"/>
    <w:qFormat/>
    <w:pPr>
      <w:keepNext/>
      <w:widowControl w:val="0"/>
      <w:tabs>
        <w:tab w:val="right" w:pos="4505"/>
      </w:tabs>
      <w:autoSpaceDE w:val="0"/>
      <w:autoSpaceDN w:val="0"/>
      <w:adjustRightInd w:val="0"/>
      <w:jc w:val="both"/>
      <w:outlineLvl w:val="6"/>
    </w:pPr>
    <w:rPr>
      <w:rFonts w:ascii="Arial Narrow" w:hAnsi="Arial Narrow"/>
      <w:b/>
      <w:bCs/>
      <w:sz w:val="22"/>
    </w:rPr>
  </w:style>
  <w:style w:type="paragraph" w:styleId="Heading8">
    <w:name w:val="heading 8"/>
    <w:basedOn w:val="Normal"/>
    <w:next w:val="Normal"/>
    <w:qFormat/>
    <w:pPr>
      <w:keepNext/>
      <w:jc w:val="center"/>
      <w:outlineLvl w:val="7"/>
    </w:pPr>
    <w:rPr>
      <w:rFonts w:ascii="Arial" w:hAnsi="Arial" w:cs="Arial"/>
      <w:b/>
    </w:rPr>
  </w:style>
  <w:style w:type="paragraph" w:styleId="Heading9">
    <w:name w:val="heading 9"/>
    <w:basedOn w:val="Normal"/>
    <w:next w:val="Normal"/>
    <w:qFormat/>
    <w:pPr>
      <w:keepNext/>
      <w:widowControl w:val="0"/>
      <w:tabs>
        <w:tab w:val="left" w:pos="3538"/>
        <w:tab w:val="right" w:pos="6943"/>
      </w:tabs>
      <w:autoSpaceDE w:val="0"/>
      <w:autoSpaceDN w:val="0"/>
      <w:adjustRightInd w:val="0"/>
      <w:jc w:val="both"/>
      <w:outlineLvl w:val="8"/>
    </w:pPr>
    <w:rPr>
      <w:rFonts w:ascii="Arial Narrow" w:hAnsi="Arial Narrow"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Tahoma" w:eastAsia="Calibri" w:hAnsi="Tahoma" w:cs="Tahoma"/>
      <w:sz w:val="16"/>
      <w:szCs w:val="16"/>
    </w:rPr>
  </w:style>
  <w:style w:type="paragraph" w:styleId="BlockText">
    <w:name w:val="Block Text"/>
    <w:basedOn w:val="Normal"/>
    <w:pPr>
      <w:tabs>
        <w:tab w:val="left" w:pos="990"/>
        <w:tab w:val="left" w:pos="7938"/>
        <w:tab w:val="right" w:pos="8640"/>
      </w:tabs>
      <w:suppressAutoHyphens/>
      <w:ind w:left="990" w:right="360" w:hanging="990"/>
      <w:jc w:val="both"/>
    </w:pPr>
    <w:rPr>
      <w:rFonts w:ascii="Arial" w:hAnsi="Arial" w:cs="Arial"/>
      <w:spacing w:val="-3"/>
      <w:sz w:val="20"/>
    </w:rPr>
  </w:style>
  <w:style w:type="paragraph" w:styleId="BodyText">
    <w:name w:val="Body Text"/>
    <w:basedOn w:val="Normal"/>
    <w:qFormat/>
    <w:pPr>
      <w:autoSpaceDE w:val="0"/>
      <w:autoSpaceDN w:val="0"/>
      <w:adjustRightInd w:val="0"/>
      <w:spacing w:before="249" w:line="220" w:lineRule="exact"/>
      <w:jc w:val="center"/>
    </w:pPr>
    <w:rPr>
      <w:rFonts w:ascii="Arial" w:hAnsi="Arial" w:cs="Arial"/>
      <w:b/>
      <w:bCs/>
      <w:sz w:val="20"/>
      <w:szCs w:val="18"/>
    </w:rPr>
  </w:style>
  <w:style w:type="paragraph" w:styleId="BodyText2">
    <w:name w:val="Body Text 2"/>
    <w:basedOn w:val="Normal"/>
    <w:qFormat/>
    <w:pPr>
      <w:widowControl w:val="0"/>
      <w:autoSpaceDE w:val="0"/>
      <w:autoSpaceDN w:val="0"/>
      <w:adjustRightInd w:val="0"/>
      <w:jc w:val="both"/>
    </w:pPr>
    <w:rPr>
      <w:rFonts w:ascii="Arial Narrow" w:hAnsi="Arial Narrow" w:cs="Arial"/>
    </w:rPr>
  </w:style>
  <w:style w:type="paragraph" w:styleId="BodyText3">
    <w:name w:val="Body Text 3"/>
    <w:basedOn w:val="Normal"/>
    <w:qFormat/>
    <w:pPr>
      <w:widowControl w:val="0"/>
      <w:tabs>
        <w:tab w:val="left" w:pos="720"/>
        <w:tab w:val="right" w:pos="7529"/>
      </w:tabs>
      <w:autoSpaceDE w:val="0"/>
      <w:autoSpaceDN w:val="0"/>
      <w:adjustRightInd w:val="0"/>
      <w:jc w:val="both"/>
    </w:pPr>
    <w:rPr>
      <w:rFonts w:ascii="Arial Narrow" w:hAnsi="Arial Narrow"/>
      <w:sz w:val="20"/>
    </w:rPr>
  </w:style>
  <w:style w:type="paragraph" w:styleId="BodyTextIndent">
    <w:name w:val="Body Text Indent"/>
    <w:basedOn w:val="Normal"/>
    <w:qFormat/>
    <w:pPr>
      <w:widowControl w:val="0"/>
      <w:tabs>
        <w:tab w:val="left" w:pos="720"/>
        <w:tab w:val="left" w:pos="1491"/>
        <w:tab w:val="right" w:pos="8028"/>
      </w:tabs>
      <w:autoSpaceDE w:val="0"/>
      <w:autoSpaceDN w:val="0"/>
      <w:adjustRightInd w:val="0"/>
      <w:ind w:left="720" w:hanging="720"/>
      <w:jc w:val="both"/>
    </w:pPr>
    <w:rPr>
      <w:rFonts w:ascii="Arial Narrow" w:hAnsi="Arial Narrow"/>
      <w:sz w:val="20"/>
    </w:rPr>
  </w:style>
  <w:style w:type="paragraph" w:styleId="BodyTextIndent2">
    <w:name w:val="Body Text Indent 2"/>
    <w:basedOn w:val="Normal"/>
    <w:link w:val="BodyTextIndent2Char"/>
    <w:qFormat/>
    <w:pPr>
      <w:widowControl w:val="0"/>
      <w:tabs>
        <w:tab w:val="left" w:pos="720"/>
        <w:tab w:val="right" w:pos="7431"/>
      </w:tabs>
      <w:autoSpaceDE w:val="0"/>
      <w:autoSpaceDN w:val="0"/>
      <w:adjustRightInd w:val="0"/>
      <w:ind w:left="720" w:hanging="720"/>
      <w:jc w:val="both"/>
    </w:pPr>
    <w:rPr>
      <w:rFonts w:ascii="Arial Narrow" w:hAnsi="Arial Narrow" w:cs="Arial"/>
    </w:rPr>
  </w:style>
  <w:style w:type="paragraph" w:styleId="BodyTextIndent3">
    <w:name w:val="Body Text Indent 3"/>
    <w:basedOn w:val="Normal"/>
    <w:qFormat/>
    <w:pPr>
      <w:widowControl w:val="0"/>
      <w:tabs>
        <w:tab w:val="left" w:pos="720"/>
        <w:tab w:val="right" w:pos="7426"/>
      </w:tabs>
      <w:autoSpaceDE w:val="0"/>
      <w:autoSpaceDN w:val="0"/>
      <w:adjustRightInd w:val="0"/>
      <w:ind w:left="720"/>
      <w:jc w:val="both"/>
    </w:pPr>
    <w:rPr>
      <w:rFonts w:ascii="Arial Narrow" w:hAnsi="Arial Narrow"/>
    </w:rPr>
  </w:style>
  <w:style w:type="paragraph" w:styleId="Caption">
    <w:name w:val="caption"/>
    <w:basedOn w:val="Normal"/>
    <w:next w:val="Normal"/>
    <w:uiPriority w:val="35"/>
    <w:qFormat/>
    <w:pPr>
      <w:widowControl w:val="0"/>
      <w:autoSpaceDE w:val="0"/>
      <w:autoSpaceDN w:val="0"/>
      <w:adjustRightInd w:val="0"/>
      <w:jc w:val="center"/>
    </w:pPr>
    <w:rPr>
      <w:rFonts w:ascii="Arial Narrow" w:hAnsi="Arial Narrow" w:cs="Arial"/>
      <w:b/>
      <w:bCs/>
      <w:sz w:val="20"/>
    </w:rPr>
  </w:style>
  <w:style w:type="character" w:styleId="Emphasis">
    <w:name w:val="Emphasis"/>
    <w:uiPriority w:val="20"/>
    <w:qFormat/>
    <w:rPr>
      <w:i/>
      <w:iCs/>
    </w:rPr>
  </w:style>
  <w:style w:type="character" w:styleId="FollowedHyperlink">
    <w:name w:val="FollowedHyperlink"/>
    <w:qFormat/>
    <w:rPr>
      <w:color w:val="800080"/>
      <w:u w:val="single"/>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semiHidden/>
    <w:qFormat/>
    <w:rPr>
      <w:rFonts w:ascii="CG Times (W1)" w:hAnsi="CG Times (W1)"/>
      <w:sz w:val="20"/>
      <w:szCs w:val="20"/>
    </w:rPr>
  </w:style>
  <w:style w:type="paragraph" w:styleId="Header">
    <w:name w:val="header"/>
    <w:basedOn w:val="Normal"/>
    <w:link w:val="HeaderChar"/>
    <w:uiPriority w:val="99"/>
    <w:qFormat/>
    <w:pPr>
      <w:tabs>
        <w:tab w:val="center" w:pos="4320"/>
        <w:tab w:val="right" w:pos="8640"/>
      </w:tabs>
    </w:pPr>
  </w:style>
  <w:style w:type="character" w:styleId="Hyperlink">
    <w:name w:val="Hyperlink"/>
    <w:uiPriority w:val="99"/>
    <w:qFormat/>
    <w:rPr>
      <w:color w:val="0000FF"/>
      <w:u w:val="single"/>
    </w:rPr>
  </w:style>
  <w:style w:type="paragraph" w:styleId="ListBullet">
    <w:name w:val="List Bullet"/>
    <w:basedOn w:val="Normal"/>
    <w:autoRedefine/>
    <w:pPr>
      <w:keepLines/>
      <w:snapToGrid w:val="0"/>
      <w:spacing w:after="240"/>
      <w:jc w:val="both"/>
    </w:pPr>
    <w:rPr>
      <w:lang w:eastAsia="en-GB"/>
    </w:rPr>
  </w:style>
  <w:style w:type="paragraph" w:styleId="NormalWeb">
    <w:name w:val="Normal (Web)"/>
    <w:basedOn w:val="Normal"/>
    <w:link w:val="NormalWebChar"/>
    <w:qFormat/>
    <w:pPr>
      <w:spacing w:before="100" w:beforeAutospacing="1" w:after="100" w:afterAutospacing="1"/>
    </w:pPr>
  </w:style>
  <w:style w:type="character" w:styleId="PageNumber">
    <w:name w:val="page number"/>
    <w:basedOn w:val="DefaultParagraphFont"/>
    <w:qFormat/>
  </w:style>
  <w:style w:type="paragraph" w:styleId="PlainText">
    <w:name w:val="Plain Text"/>
    <w:basedOn w:val="Normal"/>
    <w:link w:val="PlainTextChar"/>
    <w:qFormat/>
    <w:rPr>
      <w:rFonts w:ascii="Courier New" w:hAnsi="Courier New"/>
      <w:sz w:val="20"/>
      <w:szCs w:val="20"/>
      <w:lang w:val="en-US"/>
    </w:rPr>
  </w:style>
  <w:style w:type="character" w:styleId="Strong">
    <w:name w:val="Strong"/>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semiHidden/>
    <w:qFormat/>
    <w:pPr>
      <w:widowControl w:val="0"/>
      <w:tabs>
        <w:tab w:val="right" w:pos="9360"/>
      </w:tabs>
      <w:suppressAutoHyphens/>
    </w:pPr>
    <w:rPr>
      <w:rFonts w:ascii="Courier" w:hAnsi="Courier"/>
      <w:snapToGrid w:val="0"/>
      <w:sz w:val="20"/>
      <w:szCs w:val="20"/>
    </w:rPr>
  </w:style>
  <w:style w:type="paragraph" w:styleId="TOC1">
    <w:name w:val="toc 1"/>
    <w:basedOn w:val="Normal"/>
    <w:next w:val="Normal"/>
    <w:autoRedefine/>
    <w:uiPriority w:val="39"/>
    <w:rsid w:val="00ED36FA"/>
    <w:pPr>
      <w:tabs>
        <w:tab w:val="left" w:pos="426"/>
        <w:tab w:val="right" w:leader="dot" w:pos="9015"/>
      </w:tabs>
      <w:spacing w:line="360" w:lineRule="auto"/>
      <w:ind w:left="567" w:hanging="567"/>
    </w:pPr>
  </w:style>
  <w:style w:type="paragraph" w:styleId="TOC2">
    <w:name w:val="toc 2"/>
    <w:basedOn w:val="Normal"/>
    <w:next w:val="Normal"/>
    <w:autoRedefine/>
    <w:uiPriority w:val="39"/>
    <w:qFormat/>
    <w:pPr>
      <w:ind w:left="240"/>
    </w:pPr>
  </w:style>
  <w:style w:type="paragraph" w:styleId="TOC3">
    <w:name w:val="toc 3"/>
    <w:basedOn w:val="Normal"/>
    <w:next w:val="Normal"/>
    <w:autoRedefine/>
    <w:semiHidden/>
    <w:qFormat/>
    <w:pPr>
      <w:ind w:left="480"/>
    </w:pPr>
  </w:style>
  <w:style w:type="paragraph" w:styleId="TOC4">
    <w:name w:val="toc 4"/>
    <w:basedOn w:val="Normal"/>
    <w:next w:val="Normal"/>
    <w:autoRedefine/>
    <w:semiHidden/>
    <w:qFormat/>
    <w:pPr>
      <w:ind w:left="720"/>
    </w:pPr>
  </w:style>
  <w:style w:type="paragraph" w:styleId="TOC5">
    <w:name w:val="toc 5"/>
    <w:basedOn w:val="Normal"/>
    <w:next w:val="Normal"/>
    <w:autoRedefine/>
    <w:semiHidden/>
    <w:qFormat/>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qFormat/>
    <w:pPr>
      <w:ind w:left="1440"/>
    </w:pPr>
  </w:style>
  <w:style w:type="paragraph" w:styleId="TOC8">
    <w:name w:val="toc 8"/>
    <w:basedOn w:val="Normal"/>
    <w:next w:val="Normal"/>
    <w:autoRedefine/>
    <w:semiHidden/>
    <w:qFormat/>
    <w:pPr>
      <w:ind w:left="1680"/>
    </w:pPr>
  </w:style>
  <w:style w:type="paragraph" w:styleId="TOC9">
    <w:name w:val="toc 9"/>
    <w:basedOn w:val="Normal"/>
    <w:next w:val="Normal"/>
    <w:autoRedefine/>
    <w:semiHidden/>
    <w:qFormat/>
    <w:pPr>
      <w:ind w:left="1920"/>
    </w:pPr>
  </w:style>
  <w:style w:type="table" w:styleId="LightShading-Accent1">
    <w:name w:val="Light Shading Accent 1"/>
    <w:basedOn w:val="TableNormal"/>
    <w:uiPriority w:val="60"/>
    <w:qFormat/>
    <w:rPr>
      <w:rFonts w:ascii="Calibri" w:eastAsia="Calibri" w:hAnsi="Calibri"/>
      <w:color w:val="365F91"/>
      <w:sz w:val="22"/>
      <w:szCs w:val="22"/>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h1">
    <w:name w:val="h1"/>
    <w:basedOn w:val="Heading6"/>
    <w:qFormat/>
    <w:pPr>
      <w:tabs>
        <w:tab w:val="clear" w:pos="1512"/>
        <w:tab w:val="left" w:pos="567"/>
      </w:tabs>
    </w:pPr>
    <w:rPr>
      <w:sz w:val="24"/>
    </w:rPr>
  </w:style>
  <w:style w:type="paragraph" w:customStyle="1" w:styleId="h2">
    <w:name w:val="h2"/>
    <w:basedOn w:val="Normal"/>
    <w:qFormat/>
    <w:pPr>
      <w:widowControl w:val="0"/>
      <w:autoSpaceDE w:val="0"/>
      <w:autoSpaceDN w:val="0"/>
      <w:adjustRightInd w:val="0"/>
      <w:jc w:val="both"/>
    </w:pPr>
    <w:rPr>
      <w:rFonts w:ascii="Arial" w:hAnsi="Arial" w:cs="Arial"/>
      <w:b/>
      <w:sz w:val="22"/>
    </w:rPr>
  </w:style>
  <w:style w:type="paragraph" w:customStyle="1" w:styleId="verdana2">
    <w:name w:val="verdana2"/>
    <w:basedOn w:val="Normal"/>
    <w:qFormat/>
    <w:pPr>
      <w:spacing w:before="100" w:beforeAutospacing="1" w:after="100" w:afterAutospacing="1"/>
    </w:pPr>
    <w:rPr>
      <w:rFonts w:ascii="Verdana" w:hAnsi="Verdana"/>
      <w:sz w:val="14"/>
      <w:szCs w:val="14"/>
    </w:rPr>
  </w:style>
  <w:style w:type="paragraph" w:customStyle="1" w:styleId="H10">
    <w:name w:val="H1"/>
    <w:basedOn w:val="Normal"/>
    <w:autoRedefine/>
    <w:qFormat/>
    <w:rsid w:val="00885E51"/>
    <w:pPr>
      <w:jc w:val="both"/>
    </w:pPr>
    <w:rPr>
      <w:rFonts w:ascii="Arial" w:eastAsia="Calibri" w:hAnsi="Arial" w:cs="Arial"/>
      <w:b/>
      <w:bCs/>
      <w:color w:val="000000"/>
      <w:sz w:val="20"/>
      <w:szCs w:val="20"/>
    </w:rPr>
  </w:style>
  <w:style w:type="paragraph" w:customStyle="1" w:styleId="StandardParagraph">
    <w:name w:val="Standard Paragraph"/>
    <w:basedOn w:val="Normal"/>
    <w:qFormat/>
    <w:pPr>
      <w:widowControl w:val="0"/>
      <w:spacing w:after="240"/>
      <w:jc w:val="both"/>
    </w:pPr>
    <w:rPr>
      <w:rFonts w:ascii="Arial" w:hAnsi="Arial"/>
      <w:sz w:val="20"/>
      <w:szCs w:val="20"/>
    </w:rPr>
  </w:style>
  <w:style w:type="paragraph" w:customStyle="1" w:styleId="Indent1">
    <w:name w:val="Indent 1"/>
    <w:basedOn w:val="Normal"/>
    <w:qFormat/>
    <w:pPr>
      <w:widowControl w:val="0"/>
      <w:tabs>
        <w:tab w:val="left" w:pos="329"/>
      </w:tabs>
      <w:spacing w:after="240"/>
      <w:ind w:left="329" w:hanging="329"/>
      <w:jc w:val="both"/>
    </w:pPr>
    <w:rPr>
      <w:rFonts w:ascii="Arial" w:hAnsi="Arial"/>
      <w:sz w:val="20"/>
      <w:szCs w:val="20"/>
    </w:rPr>
  </w:style>
  <w:style w:type="paragraph" w:customStyle="1" w:styleId="h0">
    <w:name w:val="h0"/>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Arial" w:hAnsi="Arial"/>
      <w:b/>
      <w:sz w:val="30"/>
      <w:szCs w:val="20"/>
    </w:rPr>
  </w:style>
  <w:style w:type="paragraph" w:customStyle="1" w:styleId="Indentedtext">
    <w:name w:val="Indented text"/>
    <w:basedOn w:val="Normal"/>
    <w:qFormat/>
    <w:pPr>
      <w:ind w:left="1440" w:right="-20"/>
      <w:jc w:val="both"/>
    </w:pPr>
    <w:rPr>
      <w:rFonts w:ascii="Times" w:hAnsi="Times"/>
      <w:szCs w:val="20"/>
    </w:rPr>
  </w:style>
  <w:style w:type="paragraph" w:customStyle="1" w:styleId="heading01">
    <w:name w:val="heading01"/>
    <w:basedOn w:val="Normal"/>
    <w:qFormat/>
    <w:pPr>
      <w:tabs>
        <w:tab w:val="left" w:pos="920"/>
      </w:tabs>
      <w:spacing w:after="240"/>
      <w:ind w:right="166"/>
      <w:jc w:val="both"/>
    </w:pPr>
    <w:rPr>
      <w:rFonts w:ascii="Times" w:hAnsi="Times"/>
      <w:b/>
      <w:szCs w:val="20"/>
    </w:rPr>
  </w:style>
  <w:style w:type="paragraph" w:customStyle="1" w:styleId="Note">
    <w:name w:val="Note"/>
    <w:basedOn w:val="Normal"/>
    <w:qFormat/>
    <w:pPr>
      <w:widowControl w:val="0"/>
      <w:tabs>
        <w:tab w:val="left" w:pos="329"/>
      </w:tabs>
      <w:spacing w:after="240"/>
      <w:jc w:val="both"/>
    </w:pPr>
    <w:rPr>
      <w:rFonts w:ascii="Arial" w:hAnsi="Arial"/>
      <w:sz w:val="17"/>
      <w:szCs w:val="20"/>
    </w:rPr>
  </w:style>
  <w:style w:type="paragraph" w:customStyle="1" w:styleId="text1">
    <w:name w:val="text 1"/>
    <w:basedOn w:val="Heading3"/>
    <w:qFormat/>
    <w:pPr>
      <w:keepNext w:val="0"/>
      <w:spacing w:line="240" w:lineRule="auto"/>
      <w:jc w:val="both"/>
      <w:outlineLvl w:val="9"/>
    </w:pPr>
    <w:rPr>
      <w:b w:val="0"/>
      <w:snapToGrid/>
      <w:sz w:val="22"/>
    </w:rPr>
  </w:style>
  <w:style w:type="paragraph" w:customStyle="1" w:styleId="toa">
    <w:name w:val="toa"/>
    <w:basedOn w:val="Normal"/>
    <w:qFormat/>
    <w:pPr>
      <w:widowControl w:val="0"/>
      <w:tabs>
        <w:tab w:val="left" w:pos="9000"/>
        <w:tab w:val="right" w:pos="9360"/>
      </w:tabs>
      <w:suppressAutoHyphens/>
    </w:pPr>
    <w:rPr>
      <w:rFonts w:ascii="Arial" w:hAnsi="Arial"/>
      <w:sz w:val="16"/>
      <w:szCs w:val="20"/>
    </w:rPr>
  </w:style>
  <w:style w:type="character" w:customStyle="1" w:styleId="EquationCaption">
    <w:name w:val="_Equation Caption"/>
    <w:qFormat/>
    <w:rPr>
      <w:sz w:val="20"/>
    </w:rPr>
  </w:style>
  <w:style w:type="paragraph" w:customStyle="1" w:styleId="Indent2">
    <w:name w:val="Indent 2"/>
    <w:basedOn w:val="text2"/>
    <w:qFormat/>
    <w:pPr>
      <w:spacing w:after="240"/>
      <w:ind w:left="329"/>
    </w:pPr>
    <w:rPr>
      <w:sz w:val="20"/>
    </w:rPr>
  </w:style>
  <w:style w:type="paragraph" w:customStyle="1" w:styleId="text2">
    <w:name w:val="text 2"/>
    <w:basedOn w:val="text1"/>
    <w:qFormat/>
    <w:pPr>
      <w:ind w:left="1701"/>
    </w:pPr>
  </w:style>
  <w:style w:type="paragraph" w:customStyle="1" w:styleId="Style1">
    <w:name w:val="Style1"/>
    <w:basedOn w:val="Heading2"/>
    <w:pPr>
      <w:keepNext w:val="0"/>
      <w:widowControl w:val="0"/>
      <w:spacing w:after="240"/>
      <w:jc w:val="both"/>
      <w:outlineLvl w:val="9"/>
    </w:pPr>
    <w:rPr>
      <w:rFonts w:ascii="Arial" w:hAnsi="Arial"/>
      <w:sz w:val="20"/>
      <w:szCs w:val="20"/>
    </w:rPr>
  </w:style>
  <w:style w:type="paragraph" w:customStyle="1" w:styleId="eas">
    <w:name w:val="eas"/>
    <w:basedOn w:val="Normal"/>
    <w:qFormat/>
    <w:pPr>
      <w:widowControl w:val="0"/>
      <w:tabs>
        <w:tab w:val="left" w:pos="-720"/>
        <w:tab w:val="left" w:pos="0"/>
      </w:tabs>
      <w:suppressAutoHyphens/>
      <w:ind w:left="720" w:hanging="720"/>
      <w:jc w:val="both"/>
    </w:pPr>
    <w:rPr>
      <w:b/>
      <w:snapToGrid w:val="0"/>
      <w:spacing w:val="-2"/>
      <w:sz w:val="22"/>
      <w:szCs w:val="20"/>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Agri-para-number">
    <w:name w:val="Agri-para-number"/>
    <w:basedOn w:val="Normal"/>
    <w:qFormat/>
    <w:pPr>
      <w:widowControl w:val="0"/>
      <w:numPr>
        <w:numId w:val="1"/>
      </w:numPr>
      <w:tabs>
        <w:tab w:val="left" w:pos="0"/>
      </w:tabs>
      <w:autoSpaceDE w:val="0"/>
      <w:autoSpaceDN w:val="0"/>
      <w:adjustRightInd w:val="0"/>
      <w:spacing w:line="288" w:lineRule="auto"/>
      <w:ind w:left="0" w:firstLine="0"/>
      <w:jc w:val="both"/>
    </w:pPr>
    <w:rPr>
      <w:snapToGrid w:val="0"/>
      <w:sz w:val="22"/>
    </w:rPr>
  </w:style>
  <w:style w:type="character" w:customStyle="1" w:styleId="PlainTextChar">
    <w:name w:val="Plain Text Char"/>
    <w:link w:val="PlainText"/>
    <w:qFormat/>
    <w:rPr>
      <w:rFonts w:ascii="Courier New" w:hAnsi="Courier New"/>
      <w:lang w:val="en-US" w:eastAsia="en-US" w:bidi="ar-SA"/>
    </w:rPr>
  </w:style>
  <w:style w:type="paragraph" w:customStyle="1" w:styleId="zzCopyright">
    <w:name w:val="zzCopyright"/>
    <w:basedOn w:val="Normal"/>
    <w:next w:val="Normal"/>
    <w:qFormat/>
    <w:pPr>
      <w:pBdr>
        <w:top w:val="single" w:sz="4" w:space="1" w:color="0000FF"/>
        <w:left w:val="single" w:sz="4" w:space="4" w:color="0000FF"/>
        <w:bottom w:val="single" w:sz="4" w:space="1" w:color="0000FF"/>
        <w:right w:val="single" w:sz="4" w:space="4" w:color="0000FF"/>
      </w:pBdr>
      <w:tabs>
        <w:tab w:val="left" w:pos="514"/>
        <w:tab w:val="left" w:pos="9623"/>
      </w:tabs>
      <w:spacing w:after="240" w:line="230" w:lineRule="atLeast"/>
      <w:ind w:left="284" w:right="284"/>
      <w:jc w:val="both"/>
    </w:pPr>
    <w:rPr>
      <w:rFonts w:ascii="Arial" w:hAnsi="Arial"/>
      <w:color w:val="0000FF"/>
      <w:sz w:val="20"/>
      <w:szCs w:val="20"/>
    </w:rPr>
  </w:style>
  <w:style w:type="paragraph" w:customStyle="1" w:styleId="RefNorm">
    <w:name w:val="RefNorm"/>
    <w:basedOn w:val="Normal"/>
    <w:next w:val="Normal"/>
    <w:qFormat/>
    <w:pPr>
      <w:spacing w:after="240" w:line="230" w:lineRule="atLeast"/>
      <w:jc w:val="both"/>
    </w:pPr>
    <w:rPr>
      <w:rFonts w:ascii="Arial" w:hAnsi="Arial"/>
      <w:sz w:val="20"/>
      <w:szCs w:val="20"/>
    </w:rPr>
  </w:style>
  <w:style w:type="character" w:customStyle="1" w:styleId="BodyTextIndent2Char">
    <w:name w:val="Body Text Indent 2 Char"/>
    <w:link w:val="BodyTextIndent2"/>
    <w:qFormat/>
    <w:rPr>
      <w:rFonts w:ascii="Arial Narrow" w:hAnsi="Arial Narrow" w:cs="Arial"/>
      <w:sz w:val="24"/>
      <w:szCs w:val="24"/>
      <w:lang w:val="en-GB" w:eastAsia="en-US"/>
    </w:rPr>
  </w:style>
  <w:style w:type="character" w:customStyle="1" w:styleId="Identificati">
    <w:name w:val="Identificati"/>
    <w:qFormat/>
  </w:style>
  <w:style w:type="paragraph" w:customStyle="1" w:styleId="catlinks">
    <w:name w:val="catlinks"/>
    <w:basedOn w:val="Normal"/>
    <w:qFormat/>
    <w:pPr>
      <w:spacing w:before="100" w:beforeAutospacing="1" w:after="100" w:afterAutospacing="1"/>
    </w:pPr>
    <w:rPr>
      <w:rFonts w:ascii="Verdana" w:hAnsi="Verdana"/>
      <w:sz w:val="14"/>
      <w:szCs w:val="14"/>
      <w:lang w:val="en-US"/>
    </w:rPr>
  </w:style>
  <w:style w:type="character" w:customStyle="1" w:styleId="Heading4Char">
    <w:name w:val="Heading 4 Char"/>
    <w:link w:val="Heading4"/>
    <w:qFormat/>
    <w:rPr>
      <w:rFonts w:ascii="Arial Narrow" w:hAnsi="Arial Narrow"/>
      <w:b/>
      <w:bCs/>
      <w:sz w:val="24"/>
      <w:szCs w:val="24"/>
      <w:lang w:val="en-GB" w:eastAsia="en-US"/>
    </w:rPr>
  </w:style>
  <w:style w:type="paragraph" w:customStyle="1" w:styleId="J2">
    <w:name w:val="J2"/>
    <w:basedOn w:val="Normal"/>
    <w:qFormat/>
    <w:pPr>
      <w:spacing w:after="120"/>
      <w:jc w:val="both"/>
    </w:pPr>
    <w:rPr>
      <w:rFonts w:ascii="Arial" w:hAnsi="Arial"/>
      <w:snapToGrid w:val="0"/>
      <w:sz w:val="22"/>
      <w:szCs w:val="20"/>
    </w:rPr>
  </w:style>
  <w:style w:type="character" w:customStyle="1" w:styleId="personname">
    <w:name w:val="person_name"/>
    <w:qFormat/>
  </w:style>
  <w:style w:type="paragraph" w:customStyle="1" w:styleId="Pa1">
    <w:name w:val="Pa1"/>
    <w:basedOn w:val="Default"/>
    <w:next w:val="Default"/>
    <w:uiPriority w:val="99"/>
    <w:qFormat/>
    <w:pPr>
      <w:spacing w:line="201" w:lineRule="atLeast"/>
    </w:pPr>
    <w:rPr>
      <w:color w:val="auto"/>
      <w:lang w:val="sw-KE" w:eastAsia="sw-KE"/>
    </w:rPr>
  </w:style>
  <w:style w:type="character" w:customStyle="1" w:styleId="A0">
    <w:name w:val="A0"/>
    <w:uiPriority w:val="99"/>
    <w:qFormat/>
    <w:rPr>
      <w:b/>
      <w:bCs/>
      <w:color w:val="221E1F"/>
      <w:sz w:val="44"/>
      <w:szCs w:val="44"/>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customStyle="1" w:styleId="A2">
    <w:name w:val="A2"/>
    <w:uiPriority w:val="99"/>
    <w:qFormat/>
    <w:rPr>
      <w:rFonts w:cs="WWF"/>
      <w:color w:val="FFFFFF"/>
      <w:sz w:val="52"/>
      <w:szCs w:val="52"/>
    </w:rPr>
  </w:style>
  <w:style w:type="character" w:customStyle="1" w:styleId="ircpt">
    <w:name w:val="irc_pt"/>
    <w:qFormat/>
  </w:style>
  <w:style w:type="character" w:customStyle="1" w:styleId="HeaderChar">
    <w:name w:val="Header Char"/>
    <w:link w:val="Header"/>
    <w:uiPriority w:val="99"/>
    <w:qFormat/>
    <w:rPr>
      <w:sz w:val="24"/>
      <w:szCs w:val="24"/>
      <w:lang w:eastAsia="en-US"/>
    </w:rPr>
  </w:style>
  <w:style w:type="character" w:customStyle="1" w:styleId="FooterChar">
    <w:name w:val="Footer Char"/>
    <w:link w:val="Footer"/>
    <w:uiPriority w:val="99"/>
    <w:qFormat/>
    <w:rPr>
      <w:sz w:val="24"/>
      <w:szCs w:val="24"/>
      <w:lang w:eastAsia="en-US"/>
    </w:rPr>
  </w:style>
  <w:style w:type="paragraph" w:styleId="NoSpacing">
    <w:name w:val="No Spacing"/>
    <w:uiPriority w:val="1"/>
    <w:qFormat/>
    <w:rPr>
      <w:rFonts w:ascii="Calibri" w:eastAsia="Calibri" w:hAnsi="Calibri"/>
      <w:sz w:val="22"/>
      <w:szCs w:val="22"/>
      <w:lang w:val="en-GB"/>
    </w:rPr>
  </w:style>
  <w:style w:type="character" w:customStyle="1" w:styleId="BalloonTextChar">
    <w:name w:val="Balloon Text Char"/>
    <w:link w:val="BalloonText"/>
    <w:uiPriority w:val="99"/>
    <w:rPr>
      <w:rFonts w:ascii="Tahoma" w:eastAsia="Calibri" w:hAnsi="Tahoma" w:cs="Tahoma"/>
      <w:sz w:val="16"/>
      <w:szCs w:val="16"/>
      <w:lang w:eastAsia="en-US"/>
    </w:rPr>
  </w:style>
  <w:style w:type="paragraph" w:customStyle="1" w:styleId="NormalWeb2">
    <w:name w:val="Normal (Web)2"/>
    <w:basedOn w:val="Normal"/>
    <w:qFormat/>
    <w:pPr>
      <w:spacing w:after="192" w:line="336" w:lineRule="atLeast"/>
      <w:jc w:val="both"/>
    </w:pPr>
    <w:rPr>
      <w:sz w:val="23"/>
      <w:szCs w:val="23"/>
      <w:lang w:val="en-US"/>
    </w:rPr>
  </w:style>
  <w:style w:type="character" w:customStyle="1" w:styleId="apple-converted-space">
    <w:name w:val="apple-converted-space"/>
    <w:qFormat/>
  </w:style>
  <w:style w:type="character" w:customStyle="1" w:styleId="NormalWebChar">
    <w:name w:val="Normal (Web) Char"/>
    <w:link w:val="NormalWeb"/>
    <w:qFormat/>
    <w:rPr>
      <w:sz w:val="24"/>
      <w:szCs w:val="24"/>
      <w:lang w:eastAsia="en-US"/>
    </w:rPr>
  </w:style>
  <w:style w:type="paragraph" w:customStyle="1" w:styleId="ISOCommType">
    <w:name w:val="ISO_Comm_Type"/>
    <w:basedOn w:val="Normal"/>
    <w:qFormat/>
    <w:pPr>
      <w:spacing w:before="210" w:line="210" w:lineRule="exact"/>
    </w:pPr>
    <w:rPr>
      <w:rFonts w:ascii="Arial" w:hAnsi="Arial"/>
      <w:sz w:val="18"/>
      <w:szCs w:val="20"/>
    </w:rPr>
  </w:style>
  <w:style w:type="paragraph" w:styleId="Revision">
    <w:name w:val="Revision"/>
    <w:hidden/>
    <w:uiPriority w:val="99"/>
    <w:semiHidden/>
    <w:rsid w:val="00ED36FA"/>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arso-oran.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arso-oran.org/arso@arso-oran.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arso-oran.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www.arso-oran.org/arso@arso-oran.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FCEB4A4543D743A397DE9DCF3F120B" ma:contentTypeVersion="14" ma:contentTypeDescription="Create a new document." ma:contentTypeScope="" ma:versionID="5d227c09c3532b78c0dcc479f332d2dd">
  <xsd:schema xmlns:xsd="http://www.w3.org/2001/XMLSchema" xmlns:xs="http://www.w3.org/2001/XMLSchema" xmlns:p="http://schemas.microsoft.com/office/2006/metadata/properties" xmlns:ns3="e85a3df1-d6b0-4052-8d99-6aa3e7cce8cb" xmlns:ns4="73198ba2-2410-41c4-9142-96a5d3a622f6" targetNamespace="http://schemas.microsoft.com/office/2006/metadata/properties" ma:root="true" ma:fieldsID="182f9c74eedc225efdcfcc507df65711" ns3:_="" ns4:_="">
    <xsd:import namespace="e85a3df1-d6b0-4052-8d99-6aa3e7cce8cb"/>
    <xsd:import namespace="73198ba2-2410-41c4-9142-96a5d3a622f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a3df1-d6b0-4052-8d99-6aa3e7cce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198ba2-2410-41c4-9142-96a5d3a622f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61"/>
    <customShpInfo spid="_x0000_s2059"/>
    <customShpInfo spid="_x0000_s2058"/>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3A840-9DD1-4C87-B31D-3E88A78F0F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E90DF5-5E50-4A42-A8D1-878E56D8D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a3df1-d6b0-4052-8d99-6aa3e7cce8cb"/>
    <ds:schemaRef ds:uri="73198ba2-2410-41c4-9142-96a5d3a62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D41C7C-D5D2-40C8-AA97-931F42EED1C7}">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BDDBE71-4EC7-40DB-99F1-096653A7E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1915</Words>
  <Characters>10918</Characters>
  <Application>Microsoft Office Word</Application>
  <DocSecurity>4</DocSecurity>
  <Lines>839</Lines>
  <Paragraphs>641</Paragraphs>
  <ScaleCrop>false</ScaleCrop>
  <HeadingPairs>
    <vt:vector size="2" baseType="variant">
      <vt:variant>
        <vt:lpstr>Title</vt:lpstr>
      </vt:variant>
      <vt:variant>
        <vt:i4>1</vt:i4>
      </vt:variant>
    </vt:vector>
  </HeadingPairs>
  <TitlesOfParts>
    <vt:vector size="1" baseType="lpstr">
      <vt:lpstr>H</vt:lpstr>
    </vt:vector>
  </TitlesOfParts>
  <Company/>
  <LinksUpToDate>false</LinksUpToDate>
  <CharactersWithSpaces>12192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c:title>
  <dc:creator>ReubengO</dc:creator>
  <cp:lastModifiedBy>Loveness K. Masveure</cp:lastModifiedBy>
  <cp:revision>2</cp:revision>
  <cp:lastPrinted>2013-10-23T01:05:00Z</cp:lastPrinted>
  <dcterms:created xsi:type="dcterms:W3CDTF">2026-04-04T04:28:00Z</dcterms:created>
  <dcterms:modified xsi:type="dcterms:W3CDTF">2026-04-04T04:28:00Z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ieee</vt:lpwstr>
  </property>
  <property fmtid="{D5CDD505-2E9C-101B-9397-08002B2CF9AE}" pid="3" name="ContentTypeId">
    <vt:lpwstr>0x010100DFFCEB4A4543D743A397DE9DCF3F120B</vt:lpwstr>
  </property>
  <property fmtid="{D5CDD505-2E9C-101B-9397-08002B2CF9AE}" pid="4" name="KSOProductBuildVer">
    <vt:lpwstr>1033-12.2.0.21546</vt:lpwstr>
  </property>
  <property fmtid="{D5CDD505-2E9C-101B-9397-08002B2CF9AE}" pid="5" name="ICV">
    <vt:lpwstr>6C7B3712C1C04F25AFBDD129812B6168_12</vt:lpwstr>
  </property>
</Properties>
</file>